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955EE2" w:rsidRDefault="009C5A94" w:rsidP="00561476">
      <w:pPr>
        <w:jc w:val="center"/>
        <w:rPr>
          <w:b/>
          <w:sz w:val="36"/>
          <w:szCs w:val="36"/>
        </w:rPr>
      </w:pPr>
      <w:r w:rsidRPr="00955EE2">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955EE2" w:rsidRDefault="00561476" w:rsidP="00561476">
      <w:pPr>
        <w:jc w:val="center"/>
        <w:rPr>
          <w:b/>
          <w:sz w:val="36"/>
          <w:szCs w:val="36"/>
          <w:lang w:val="en-US"/>
        </w:rPr>
      </w:pPr>
    </w:p>
    <w:p w14:paraId="4AA3D8A5" w14:textId="77777777" w:rsidR="000A4DD6" w:rsidRPr="00955EE2" w:rsidRDefault="000A4DD6" w:rsidP="00561476">
      <w:pPr>
        <w:jc w:val="center"/>
        <w:rPr>
          <w:b/>
          <w:sz w:val="36"/>
          <w:szCs w:val="36"/>
          <w:lang w:val="en-US"/>
        </w:rPr>
      </w:pPr>
    </w:p>
    <w:p w14:paraId="0ABB1680" w14:textId="77777777" w:rsidR="000A4DD6" w:rsidRPr="00955EE2" w:rsidRDefault="000A4DD6" w:rsidP="00561476">
      <w:pPr>
        <w:jc w:val="center"/>
        <w:rPr>
          <w:b/>
          <w:sz w:val="36"/>
          <w:szCs w:val="36"/>
          <w:lang w:val="en-US"/>
        </w:rPr>
      </w:pPr>
    </w:p>
    <w:p w14:paraId="465AD6D6" w14:textId="77777777" w:rsidR="000A4DD6" w:rsidRPr="00955EE2" w:rsidRDefault="000A4DD6" w:rsidP="00561476">
      <w:pPr>
        <w:jc w:val="center"/>
        <w:rPr>
          <w:b/>
          <w:sz w:val="36"/>
          <w:szCs w:val="36"/>
          <w:lang w:val="en-US"/>
        </w:rPr>
      </w:pPr>
    </w:p>
    <w:p w14:paraId="25F09B46" w14:textId="77777777" w:rsidR="00561476" w:rsidRPr="00955EE2" w:rsidRDefault="00561476" w:rsidP="00561476">
      <w:pPr>
        <w:tabs>
          <w:tab w:val="left" w:pos="5204"/>
        </w:tabs>
        <w:jc w:val="left"/>
        <w:rPr>
          <w:b/>
          <w:sz w:val="36"/>
          <w:szCs w:val="36"/>
        </w:rPr>
      </w:pPr>
      <w:r w:rsidRPr="00955EE2">
        <w:rPr>
          <w:b/>
          <w:sz w:val="36"/>
          <w:szCs w:val="36"/>
        </w:rPr>
        <w:tab/>
      </w:r>
    </w:p>
    <w:p w14:paraId="1A818381" w14:textId="77777777" w:rsidR="00561476" w:rsidRPr="00955EE2" w:rsidRDefault="00561476" w:rsidP="00561476">
      <w:pPr>
        <w:jc w:val="center"/>
        <w:rPr>
          <w:b/>
          <w:sz w:val="36"/>
          <w:szCs w:val="36"/>
        </w:rPr>
      </w:pPr>
    </w:p>
    <w:p w14:paraId="759EB2BE" w14:textId="77777777" w:rsidR="00561476" w:rsidRPr="00955EE2" w:rsidRDefault="00CB76D2" w:rsidP="00561476">
      <w:pPr>
        <w:jc w:val="center"/>
        <w:rPr>
          <w:b/>
          <w:sz w:val="48"/>
          <w:szCs w:val="48"/>
        </w:rPr>
      </w:pPr>
      <w:bookmarkStart w:id="0" w:name="_Toc226196784"/>
      <w:bookmarkStart w:id="1" w:name="_Toc226197203"/>
      <w:r w:rsidRPr="00955EE2">
        <w:rPr>
          <w:b/>
          <w:sz w:val="48"/>
          <w:szCs w:val="48"/>
        </w:rPr>
        <w:t>М</w:t>
      </w:r>
      <w:r w:rsidR="00561476" w:rsidRPr="00955EE2">
        <w:rPr>
          <w:b/>
          <w:sz w:val="48"/>
          <w:szCs w:val="48"/>
        </w:rPr>
        <w:t>ониторинг СМИ</w:t>
      </w:r>
      <w:bookmarkEnd w:id="0"/>
      <w:bookmarkEnd w:id="1"/>
      <w:r w:rsidR="00561476" w:rsidRPr="00955EE2">
        <w:rPr>
          <w:b/>
          <w:sz w:val="48"/>
          <w:szCs w:val="48"/>
        </w:rPr>
        <w:t xml:space="preserve"> РФ</w:t>
      </w:r>
    </w:p>
    <w:p w14:paraId="643C1CC8" w14:textId="77777777" w:rsidR="00561476" w:rsidRPr="00955EE2" w:rsidRDefault="00561476" w:rsidP="00561476">
      <w:pPr>
        <w:jc w:val="center"/>
        <w:rPr>
          <w:b/>
          <w:sz w:val="48"/>
          <w:szCs w:val="48"/>
        </w:rPr>
      </w:pPr>
      <w:bookmarkStart w:id="2" w:name="_Toc226196785"/>
      <w:bookmarkStart w:id="3" w:name="_Toc226197204"/>
      <w:r w:rsidRPr="00955EE2">
        <w:rPr>
          <w:b/>
          <w:sz w:val="48"/>
          <w:szCs w:val="48"/>
        </w:rPr>
        <w:t>по пенсионной тематике</w:t>
      </w:r>
      <w:bookmarkEnd w:id="2"/>
      <w:bookmarkEnd w:id="3"/>
    </w:p>
    <w:p w14:paraId="712904F0" w14:textId="77777777" w:rsidR="008B6D1B" w:rsidRPr="00955EE2" w:rsidRDefault="008B6D1B" w:rsidP="00C70A20">
      <w:pPr>
        <w:jc w:val="center"/>
        <w:rPr>
          <w:b/>
          <w:sz w:val="48"/>
          <w:szCs w:val="48"/>
        </w:rPr>
      </w:pPr>
    </w:p>
    <w:p w14:paraId="4DAF54B0" w14:textId="77777777" w:rsidR="007D6FE5" w:rsidRPr="00955EE2" w:rsidRDefault="007D6FE5" w:rsidP="00C70A20">
      <w:pPr>
        <w:jc w:val="center"/>
        <w:rPr>
          <w:b/>
          <w:sz w:val="36"/>
          <w:szCs w:val="36"/>
        </w:rPr>
      </w:pPr>
      <w:r w:rsidRPr="00955EE2">
        <w:rPr>
          <w:b/>
          <w:sz w:val="36"/>
          <w:szCs w:val="36"/>
        </w:rPr>
        <w:t xml:space="preserve"> </w:t>
      </w:r>
    </w:p>
    <w:p w14:paraId="5A50B42F" w14:textId="7665C5C6" w:rsidR="00C70A20" w:rsidRPr="00955EE2" w:rsidRDefault="002E55E6" w:rsidP="00C70A20">
      <w:pPr>
        <w:jc w:val="center"/>
        <w:rPr>
          <w:b/>
          <w:sz w:val="40"/>
          <w:szCs w:val="40"/>
        </w:rPr>
      </w:pPr>
      <w:r w:rsidRPr="00955EE2">
        <w:rPr>
          <w:b/>
          <w:sz w:val="40"/>
          <w:szCs w:val="40"/>
        </w:rPr>
        <w:t>1</w:t>
      </w:r>
      <w:r w:rsidR="00600C8C" w:rsidRPr="00955EE2">
        <w:rPr>
          <w:b/>
          <w:sz w:val="40"/>
          <w:szCs w:val="40"/>
        </w:rPr>
        <w:t>9</w:t>
      </w:r>
      <w:r w:rsidR="000214CF" w:rsidRPr="00955EE2">
        <w:rPr>
          <w:b/>
          <w:sz w:val="40"/>
          <w:szCs w:val="40"/>
        </w:rPr>
        <w:t>.</w:t>
      </w:r>
      <w:r w:rsidR="00B63619" w:rsidRPr="00955EE2">
        <w:rPr>
          <w:b/>
          <w:sz w:val="40"/>
          <w:szCs w:val="40"/>
        </w:rPr>
        <w:t>10</w:t>
      </w:r>
      <w:r w:rsidR="00A646EC" w:rsidRPr="00955EE2">
        <w:rPr>
          <w:b/>
          <w:sz w:val="40"/>
          <w:szCs w:val="40"/>
        </w:rPr>
        <w:t>.</w:t>
      </w:r>
      <w:r w:rsidR="007D6FE5" w:rsidRPr="00955EE2">
        <w:rPr>
          <w:b/>
          <w:sz w:val="40"/>
          <w:szCs w:val="40"/>
        </w:rPr>
        <w:t>20</w:t>
      </w:r>
      <w:r w:rsidR="00EB57E7" w:rsidRPr="00955EE2">
        <w:rPr>
          <w:b/>
          <w:sz w:val="40"/>
          <w:szCs w:val="40"/>
        </w:rPr>
        <w:t>2</w:t>
      </w:r>
      <w:r w:rsidR="00A646EC" w:rsidRPr="00955EE2">
        <w:rPr>
          <w:b/>
          <w:sz w:val="40"/>
          <w:szCs w:val="40"/>
        </w:rPr>
        <w:t>6</w:t>
      </w:r>
      <w:r w:rsidR="00C70A20" w:rsidRPr="00955EE2">
        <w:rPr>
          <w:b/>
          <w:sz w:val="40"/>
          <w:szCs w:val="40"/>
        </w:rPr>
        <w:t xml:space="preserve"> г</w:t>
      </w:r>
      <w:r w:rsidR="007D6FE5" w:rsidRPr="00955EE2">
        <w:rPr>
          <w:b/>
          <w:sz w:val="40"/>
          <w:szCs w:val="40"/>
        </w:rPr>
        <w:t>.</w:t>
      </w:r>
    </w:p>
    <w:p w14:paraId="651D5D84" w14:textId="77777777" w:rsidR="007D6FE5" w:rsidRPr="00955EE2" w:rsidRDefault="007D6FE5" w:rsidP="000C1A46">
      <w:pPr>
        <w:jc w:val="center"/>
        <w:rPr>
          <w:b/>
          <w:sz w:val="40"/>
          <w:szCs w:val="40"/>
        </w:rPr>
      </w:pPr>
    </w:p>
    <w:p w14:paraId="3299871E" w14:textId="77777777" w:rsidR="00C16C6D" w:rsidRPr="00955EE2" w:rsidRDefault="00C16C6D" w:rsidP="000C1A46">
      <w:pPr>
        <w:jc w:val="center"/>
        <w:rPr>
          <w:b/>
          <w:sz w:val="40"/>
          <w:szCs w:val="40"/>
        </w:rPr>
      </w:pPr>
    </w:p>
    <w:p w14:paraId="46E14E88" w14:textId="77777777" w:rsidR="00C70A20" w:rsidRPr="00955EE2" w:rsidRDefault="00C70A20" w:rsidP="000C1A46">
      <w:pPr>
        <w:jc w:val="center"/>
        <w:rPr>
          <w:b/>
          <w:sz w:val="40"/>
          <w:szCs w:val="40"/>
        </w:rPr>
      </w:pPr>
    </w:p>
    <w:p w14:paraId="4C8E9FEE" w14:textId="77777777" w:rsidR="00C70A20" w:rsidRPr="00955EE2" w:rsidRDefault="00C70A20" w:rsidP="000C1A46">
      <w:pPr>
        <w:jc w:val="center"/>
      </w:pPr>
    </w:p>
    <w:p w14:paraId="169A5637" w14:textId="77777777" w:rsidR="00CB76D2" w:rsidRPr="00955EE2" w:rsidRDefault="00CB76D2" w:rsidP="000C1A46">
      <w:pPr>
        <w:jc w:val="center"/>
        <w:rPr>
          <w:b/>
          <w:sz w:val="40"/>
          <w:szCs w:val="40"/>
        </w:rPr>
      </w:pPr>
    </w:p>
    <w:p w14:paraId="39EA2CE9" w14:textId="77777777" w:rsidR="009D66A1" w:rsidRPr="00955EE2" w:rsidRDefault="009B23FE" w:rsidP="009B23FE">
      <w:pPr>
        <w:pStyle w:val="10"/>
        <w:jc w:val="center"/>
      </w:pPr>
      <w:r w:rsidRPr="00955EE2">
        <w:br w:type="page"/>
      </w:r>
      <w:bookmarkStart w:id="4" w:name="_Toc396864626"/>
      <w:bookmarkStart w:id="5" w:name="_Toc243292503"/>
      <w:r w:rsidR="009D79CC" w:rsidRPr="00955EE2">
        <w:lastRenderedPageBreak/>
        <w:t>Те</w:t>
      </w:r>
      <w:r w:rsidR="009D66A1" w:rsidRPr="00955EE2">
        <w:t>мы</w:t>
      </w:r>
      <w:r w:rsidR="009D66A1" w:rsidRPr="00955EE2">
        <w:rPr>
          <w:rFonts w:ascii="Arial Rounded MT Bold" w:hAnsi="Arial Rounded MT Bold"/>
        </w:rPr>
        <w:t xml:space="preserve"> </w:t>
      </w:r>
      <w:r w:rsidR="009D66A1" w:rsidRPr="00955EE2">
        <w:t>дня</w:t>
      </w:r>
      <w:bookmarkEnd w:id="4"/>
      <w:bookmarkEnd w:id="5"/>
    </w:p>
    <w:p w14:paraId="67C9B192" w14:textId="55E18CA8" w:rsidR="00A1463C" w:rsidRDefault="00776927">
      <w:pPr>
        <w:numPr>
          <w:ilvl w:val="0"/>
          <w:numId w:val="2"/>
        </w:numPr>
        <w:rPr>
          <w:i/>
        </w:rPr>
      </w:pPr>
      <w:r w:rsidRPr="00955EE2">
        <w:rPr>
          <w:i/>
        </w:rPr>
        <w:t xml:space="preserve">Президент Владимир Путин на форуме </w:t>
      </w:r>
      <w:r w:rsidR="00EC0DAC">
        <w:rPr>
          <w:i/>
        </w:rPr>
        <w:t>«</w:t>
      </w:r>
      <w:r w:rsidRPr="00955EE2">
        <w:rPr>
          <w:i/>
        </w:rPr>
        <w:t>Деловой России</w:t>
      </w:r>
      <w:r w:rsidR="00EC0DAC">
        <w:rPr>
          <w:i/>
        </w:rPr>
        <w:t>»</w:t>
      </w:r>
      <w:r w:rsidRPr="00955EE2">
        <w:rPr>
          <w:i/>
        </w:rPr>
        <w:t xml:space="preserve"> высказался за активное, но крайне осторожное привлечение средств граждан на фондовый рынок, потребовав </w:t>
      </w:r>
      <w:r w:rsidR="00EC0DAC">
        <w:rPr>
          <w:i/>
        </w:rPr>
        <w:t>«</w:t>
      </w:r>
      <w:r w:rsidRPr="00955EE2">
        <w:rPr>
          <w:i/>
        </w:rPr>
        <w:t>железобетонных гарантий</w:t>
      </w:r>
      <w:r w:rsidR="00EC0DAC">
        <w:rPr>
          <w:i/>
        </w:rPr>
        <w:t>»</w:t>
      </w:r>
      <w:r w:rsidRPr="00955EE2">
        <w:rPr>
          <w:i/>
        </w:rPr>
        <w:t xml:space="preserve"> их защиты, особенно в случае с пенсионными накоплениями. Это заявление стало своеобразным ответом на инициативы бизнес-сообщества, направленные на поиск новых источников капитала. В частности, глава Сбербанка Герман Греф видит решение проблемы дефицита финансирования для стартапов в допуске на венчурный рынок негосударственных пенсионных фондов, </w:t>
      </w:r>
      <w:hyperlink w:anchor="ф1" w:history="1">
        <w:r w:rsidRPr="00955EE2">
          <w:rPr>
            <w:rStyle w:val="a3"/>
            <w:i/>
          </w:rPr>
          <w:t xml:space="preserve">пишет </w:t>
        </w:r>
        <w:r w:rsidR="00EC0DAC">
          <w:rPr>
            <w:rStyle w:val="a3"/>
            <w:i/>
          </w:rPr>
          <w:t>«</w:t>
        </w:r>
        <w:r w:rsidRPr="00955EE2">
          <w:rPr>
            <w:rStyle w:val="a3"/>
            <w:i/>
          </w:rPr>
          <w:t>Конкурент</w:t>
        </w:r>
        <w:r w:rsidR="00EC0DAC">
          <w:rPr>
            <w:rStyle w:val="a3"/>
            <w:i/>
          </w:rPr>
          <w:t>»</w:t>
        </w:r>
      </w:hyperlink>
    </w:p>
    <w:p w14:paraId="51B66C73" w14:textId="1FBC297B" w:rsidR="00635C37" w:rsidRPr="00955EE2" w:rsidRDefault="007633FA">
      <w:pPr>
        <w:numPr>
          <w:ilvl w:val="0"/>
          <w:numId w:val="2"/>
        </w:numPr>
        <w:rPr>
          <w:i/>
        </w:rPr>
      </w:pPr>
      <w:hyperlink w:anchor="ф10" w:history="1">
        <w:r w:rsidR="00635C37" w:rsidRPr="00635C37">
          <w:rPr>
            <w:rStyle w:val="a3"/>
            <w:i/>
          </w:rPr>
          <w:t>Вице-президент НАПФ Алексей Денисов</w:t>
        </w:r>
      </w:hyperlink>
      <w:r w:rsidR="00635C37" w:rsidRPr="00635C37">
        <w:rPr>
          <w:i/>
        </w:rPr>
        <w:t xml:space="preserve"> принял участие в пленарном заседании </w:t>
      </w:r>
      <w:r w:rsidR="00EC0DAC">
        <w:rPr>
          <w:i/>
        </w:rPr>
        <w:t>«</w:t>
      </w:r>
      <w:r w:rsidR="00635C37" w:rsidRPr="00635C37">
        <w:rPr>
          <w:i/>
        </w:rPr>
        <w:t>Финансовая культура как основа устойчивого развития бизнеса</w:t>
      </w:r>
      <w:r w:rsidR="00EC0DAC">
        <w:rPr>
          <w:i/>
        </w:rPr>
        <w:t>»</w:t>
      </w:r>
      <w:r w:rsidR="00635C37" w:rsidRPr="00635C37">
        <w:rPr>
          <w:i/>
        </w:rPr>
        <w:t xml:space="preserve"> III Всероссийской конференции </w:t>
      </w:r>
      <w:r w:rsidR="00EC0DAC">
        <w:rPr>
          <w:i/>
        </w:rPr>
        <w:t>«</w:t>
      </w:r>
      <w:r w:rsidR="00635C37" w:rsidRPr="00635C37">
        <w:rPr>
          <w:i/>
        </w:rPr>
        <w:t>Финансовая культура предпринимательства в России</w:t>
      </w:r>
      <w:r w:rsidR="00EC0DAC">
        <w:rPr>
          <w:i/>
        </w:rPr>
        <w:t>»</w:t>
      </w:r>
      <w:r w:rsidR="00635C37" w:rsidRPr="00635C37">
        <w:rPr>
          <w:i/>
        </w:rPr>
        <w:t>, посвященной методикам и практикам повышения финансовой грамотности и формирования финансовой культуры субъектов малого и среднего предпринимательства и тех, кто планирует начать собственное дело</w:t>
      </w:r>
    </w:p>
    <w:p w14:paraId="1EA5CC1D" w14:textId="6FD6859B" w:rsidR="007F0466" w:rsidRPr="00955EE2" w:rsidRDefault="007F0466">
      <w:pPr>
        <w:numPr>
          <w:ilvl w:val="0"/>
          <w:numId w:val="2"/>
        </w:numPr>
        <w:rPr>
          <w:i/>
        </w:rPr>
      </w:pPr>
      <w:r w:rsidRPr="00955EE2">
        <w:rPr>
          <w:i/>
        </w:rPr>
        <w:t xml:space="preserve">Вы вносите деньги в программу долгосрочных сбережений, и фонд лишился лицензии. Сколько вернут, зависит от суммы на счете и от того, входит ли фонд в систему гарантирования. 15 октября 2026 года Владимир Путин, по сообщению Интерфакса, заявил, что деньги граждан на фондовом рынке должны быть надежно защищены, а по пенсионным фондам </w:t>
      </w:r>
      <w:r w:rsidR="00EC0DAC">
        <w:rPr>
          <w:i/>
        </w:rPr>
        <w:t>«</w:t>
      </w:r>
      <w:r w:rsidRPr="00955EE2">
        <w:rPr>
          <w:i/>
        </w:rPr>
        <w:t>всё железобетонно гарантировано</w:t>
      </w:r>
      <w:r w:rsidR="00EC0DAC">
        <w:rPr>
          <w:i/>
        </w:rPr>
        <w:t>»</w:t>
      </w:r>
      <w:r w:rsidRPr="00955EE2">
        <w:rPr>
          <w:i/>
        </w:rPr>
        <w:t xml:space="preserve">. </w:t>
      </w:r>
      <w:hyperlink w:anchor="ф9" w:history="1">
        <w:r w:rsidR="00EC0DAC">
          <w:rPr>
            <w:rStyle w:val="a3"/>
            <w:i/>
          </w:rPr>
          <w:t>«</w:t>
        </w:r>
        <w:r w:rsidRPr="00955EE2">
          <w:rPr>
            <w:rStyle w:val="a3"/>
            <w:i/>
          </w:rPr>
          <w:t>Финуслуги</w:t>
        </w:r>
        <w:r w:rsidR="00EC0DAC">
          <w:rPr>
            <w:rStyle w:val="a3"/>
            <w:i/>
          </w:rPr>
          <w:t>»</w:t>
        </w:r>
        <w:r w:rsidRPr="00955EE2">
          <w:rPr>
            <w:rStyle w:val="a3"/>
            <w:i/>
          </w:rPr>
          <w:t xml:space="preserve"> разбирали</w:t>
        </w:r>
      </w:hyperlink>
      <w:r w:rsidRPr="00955EE2">
        <w:rPr>
          <w:i/>
        </w:rPr>
        <w:t>, что защищено</w:t>
      </w:r>
    </w:p>
    <w:p w14:paraId="7568821F" w14:textId="20736605" w:rsidR="00776927" w:rsidRPr="00955EE2" w:rsidRDefault="00776927">
      <w:pPr>
        <w:numPr>
          <w:ilvl w:val="0"/>
          <w:numId w:val="2"/>
        </w:numPr>
        <w:rPr>
          <w:i/>
        </w:rPr>
      </w:pPr>
      <w:r w:rsidRPr="00955EE2">
        <w:rPr>
          <w:i/>
        </w:rPr>
        <w:t xml:space="preserve">В Абсолют Банке по итогам 3 квартала 2026 года общая сумма средств, внесенных по договорам, заключенным по Программе долгосрочных сбережений, выросла на 21% относительно результатов 2 квартала текущего года, - сообщает пресс-служба финансовой организации. Количество заключенных договоров за три месяца увеличилось на 13,5% относительно предыдущего квартала. Средняя сумма вложений составила почти 50 000 рублей, увеличившись за отчетный период на 6,8%, </w:t>
      </w:r>
      <w:hyperlink w:anchor="ф2" w:history="1">
        <w:r w:rsidRPr="00955EE2">
          <w:rPr>
            <w:rStyle w:val="a3"/>
            <w:i/>
          </w:rPr>
          <w:t xml:space="preserve">сообщает </w:t>
        </w:r>
        <w:r w:rsidR="00EC0DAC">
          <w:rPr>
            <w:rStyle w:val="a3"/>
            <w:i/>
          </w:rPr>
          <w:t>«</w:t>
        </w:r>
        <w:r w:rsidRPr="00955EE2">
          <w:rPr>
            <w:rStyle w:val="a3"/>
            <w:i/>
          </w:rPr>
          <w:t>БанкИнфорСервис</w:t>
        </w:r>
        <w:r w:rsidR="00EC0DAC">
          <w:rPr>
            <w:rStyle w:val="a3"/>
            <w:i/>
          </w:rPr>
          <w:t>»</w:t>
        </w:r>
      </w:hyperlink>
    </w:p>
    <w:p w14:paraId="670CAD0E" w14:textId="6B890EC3" w:rsidR="00776927" w:rsidRDefault="008478F2">
      <w:pPr>
        <w:numPr>
          <w:ilvl w:val="0"/>
          <w:numId w:val="2"/>
        </w:numPr>
        <w:rPr>
          <w:i/>
        </w:rPr>
      </w:pPr>
      <w:r w:rsidRPr="00955EE2">
        <w:rPr>
          <w:i/>
        </w:rPr>
        <w:t xml:space="preserve">Человек в 45-50 лет, у которого до сих пор не было толком сбережений, да и работал он абы как, нередко чувствует экзистенциальную тревогу: кажется, что время навсегда упущено и обеспечить себе достойную старость уже не получится. Но не спешите – эксперты уверяют: даже за 10-15 лет можно сформировать ощутимый финансовый резерв. Все полезное – </w:t>
      </w:r>
      <w:hyperlink w:anchor="ф3" w:history="1">
        <w:r w:rsidRPr="00955EE2">
          <w:rPr>
            <w:rStyle w:val="a3"/>
            <w:i/>
          </w:rPr>
          <w:t xml:space="preserve">в материале </w:t>
        </w:r>
        <w:r w:rsidR="00EC0DAC">
          <w:rPr>
            <w:rStyle w:val="a3"/>
            <w:i/>
          </w:rPr>
          <w:t>«</w:t>
        </w:r>
        <w:r w:rsidRPr="00955EE2">
          <w:rPr>
            <w:rStyle w:val="a3"/>
            <w:i/>
          </w:rPr>
          <w:t>АиФ</w:t>
        </w:r>
        <w:r w:rsidR="00EC0DAC">
          <w:rPr>
            <w:rStyle w:val="a3"/>
            <w:i/>
          </w:rPr>
          <w:t>»</w:t>
        </w:r>
      </w:hyperlink>
    </w:p>
    <w:p w14:paraId="3BC2E96D" w14:textId="2FD730A4" w:rsidR="0000439E" w:rsidRPr="00955EE2" w:rsidRDefault="0000439E">
      <w:pPr>
        <w:numPr>
          <w:ilvl w:val="0"/>
          <w:numId w:val="2"/>
        </w:numPr>
        <w:rPr>
          <w:i/>
        </w:rPr>
      </w:pPr>
      <w:r w:rsidRPr="0000439E">
        <w:rPr>
          <w:i/>
        </w:rPr>
        <w:t xml:space="preserve">Накопительная пенсия — это часть пенсионных сбережений россиян, которые формировались с 2002 по 2014 год. Иногда эти деньги можно получить сразу — без ежемесячных начислений. Как проверить наличие накопительной пенсии, узнать ее размер и оформить единовременную выплату — </w:t>
      </w:r>
      <w:hyperlink w:anchor="ф5" w:history="1">
        <w:r w:rsidRPr="0000439E">
          <w:rPr>
            <w:rStyle w:val="a3"/>
            <w:i/>
          </w:rPr>
          <w:t xml:space="preserve">в статье </w:t>
        </w:r>
        <w:r w:rsidR="00EC0DAC">
          <w:rPr>
            <w:rStyle w:val="a3"/>
            <w:i/>
          </w:rPr>
          <w:t>«</w:t>
        </w:r>
        <w:r w:rsidRPr="0000439E">
          <w:rPr>
            <w:rStyle w:val="a3"/>
            <w:i/>
          </w:rPr>
          <w:t>Новых Известий</w:t>
        </w:r>
        <w:r w:rsidR="00EC0DAC">
          <w:rPr>
            <w:rStyle w:val="a3"/>
            <w:i/>
          </w:rPr>
          <w:t>»</w:t>
        </w:r>
      </w:hyperlink>
    </w:p>
    <w:p w14:paraId="79B5561C" w14:textId="13EB96A6" w:rsidR="008478F2" w:rsidRPr="00955EE2" w:rsidRDefault="008478F2">
      <w:pPr>
        <w:numPr>
          <w:ilvl w:val="0"/>
          <w:numId w:val="2"/>
        </w:numPr>
        <w:rPr>
          <w:i/>
        </w:rPr>
      </w:pPr>
      <w:r w:rsidRPr="00955EE2">
        <w:rPr>
          <w:i/>
        </w:rPr>
        <w:t xml:space="preserve">Страховые пенсии в 2027 году будут индексироваться темпами выше инфляции, сообщил председатель Социального фонда России Сергей Чирков. Страховые пенсии будут индексироваться дважды, сначала с 1 февраля на уровень инфляции, затем с 1 апреля с учетом роста доходов Социального фонда России. Размер повышения составит 6,8% с 1 февраля и 3,3% соответственно с 1 апреля, </w:t>
      </w:r>
      <w:hyperlink w:anchor="ф4" w:history="1">
        <w:r w:rsidR="00F83EBD" w:rsidRPr="00955EE2">
          <w:rPr>
            <w:rStyle w:val="a3"/>
            <w:i/>
          </w:rPr>
          <w:t>передает РИА Новости</w:t>
        </w:r>
      </w:hyperlink>
    </w:p>
    <w:p w14:paraId="2F498678" w14:textId="2B13027D" w:rsidR="00F83EBD" w:rsidRPr="00955EE2" w:rsidRDefault="00F83EBD">
      <w:pPr>
        <w:numPr>
          <w:ilvl w:val="0"/>
          <w:numId w:val="2"/>
        </w:numPr>
        <w:rPr>
          <w:i/>
        </w:rPr>
      </w:pPr>
      <w:r w:rsidRPr="00955EE2">
        <w:rPr>
          <w:i/>
        </w:rPr>
        <w:lastRenderedPageBreak/>
        <w:t xml:space="preserve">Узнать свой ИПК проще всего через </w:t>
      </w:r>
      <w:r w:rsidR="00EC0DAC">
        <w:rPr>
          <w:i/>
        </w:rPr>
        <w:t>«</w:t>
      </w:r>
      <w:r w:rsidRPr="00955EE2">
        <w:rPr>
          <w:i/>
        </w:rPr>
        <w:t>Госуслуги</w:t>
      </w:r>
      <w:r w:rsidR="00EC0DAC">
        <w:rPr>
          <w:i/>
        </w:rPr>
        <w:t>»</w:t>
      </w:r>
      <w:r w:rsidRPr="00955EE2">
        <w:rPr>
          <w:i/>
        </w:rPr>
        <w:t xml:space="preserve">: нужно заказать выписку о состоянии индивидуального лицевого счёта. В ней отражены пенсионные коэффициенты, стаж и сведения о взносах. </w:t>
      </w:r>
      <w:hyperlink w:anchor="ф6" w:history="1">
        <w:r w:rsidRPr="00955EE2">
          <w:rPr>
            <w:rStyle w:val="a3"/>
            <w:i/>
          </w:rPr>
          <w:t>Об этом рассказала в беседе с RT</w:t>
        </w:r>
      </w:hyperlink>
      <w:r w:rsidRPr="00955EE2">
        <w:rPr>
          <w:i/>
        </w:rPr>
        <w:t xml:space="preserve"> эксперт по социальным коммуникациям и семейным инициативам Анастасия Горелкина</w:t>
      </w:r>
    </w:p>
    <w:p w14:paraId="3AEA7903" w14:textId="60DFAD38" w:rsidR="00F83EBD" w:rsidRPr="00955EE2" w:rsidRDefault="008F2FF8">
      <w:pPr>
        <w:numPr>
          <w:ilvl w:val="0"/>
          <w:numId w:val="2"/>
        </w:numPr>
        <w:rPr>
          <w:i/>
        </w:rPr>
      </w:pPr>
      <w:r w:rsidRPr="00955EE2">
        <w:rPr>
          <w:i/>
        </w:rPr>
        <w:t xml:space="preserve">Средний размер страховой пенсии по старости к концу 2027 года достигнет 29 903,81 рубля, </w:t>
      </w:r>
      <w:hyperlink w:anchor="ф7" w:history="1">
        <w:r w:rsidRPr="00955EE2">
          <w:rPr>
            <w:rStyle w:val="a3"/>
            <w:i/>
          </w:rPr>
          <w:t>рассказал NEWS.ru</w:t>
        </w:r>
      </w:hyperlink>
      <w:r w:rsidRPr="00955EE2">
        <w:rPr>
          <w:i/>
        </w:rPr>
        <w:t xml:space="preserve"> доцент Финансового университета при правительстве РФ Игорь Балынин. Он уточнил, что рост за год составит почти 2600 рублей - с прогнозируемых 27 321,21 рубля в конце 2026-го</w:t>
      </w:r>
    </w:p>
    <w:p w14:paraId="024ADB75" w14:textId="6C132A80" w:rsidR="008F2FF8" w:rsidRPr="00955EE2" w:rsidRDefault="008F2FF8">
      <w:pPr>
        <w:numPr>
          <w:ilvl w:val="0"/>
          <w:numId w:val="2"/>
        </w:numPr>
        <w:rPr>
          <w:i/>
        </w:rPr>
      </w:pPr>
      <w:r w:rsidRPr="00955EE2">
        <w:rPr>
          <w:i/>
        </w:rPr>
        <w:t xml:space="preserve">Расчет индексации для работающих пенсионеров ведется от величины, которая могла бы быть при отсутствии трудовой деятельности, с учетом всех пропущенных прибавок, </w:t>
      </w:r>
      <w:hyperlink w:anchor="ф8" w:history="1">
        <w:r w:rsidRPr="00955EE2">
          <w:rPr>
            <w:rStyle w:val="a3"/>
            <w:i/>
          </w:rPr>
          <w:t>заявил NEWS.ru</w:t>
        </w:r>
      </w:hyperlink>
      <w:r w:rsidRPr="00955EE2">
        <w:rPr>
          <w:i/>
        </w:rPr>
        <w:t xml:space="preserve"> доцент экономического факультета РУДН Андрей Гиринский. При этом он подчеркнул, что получить перерасчет можно только после увольнения</w:t>
      </w:r>
    </w:p>
    <w:p w14:paraId="161FE9FE" w14:textId="77777777" w:rsidR="00940029" w:rsidRPr="00955EE2" w:rsidRDefault="009D79CC" w:rsidP="00940029">
      <w:pPr>
        <w:pStyle w:val="10"/>
        <w:jc w:val="center"/>
      </w:pPr>
      <w:bookmarkStart w:id="6" w:name="_Toc173015209"/>
      <w:bookmarkStart w:id="7" w:name="_Toc243292504"/>
      <w:r w:rsidRPr="00955EE2">
        <w:t>Ци</w:t>
      </w:r>
      <w:r w:rsidR="00940029" w:rsidRPr="00955EE2">
        <w:t>таты дня</w:t>
      </w:r>
      <w:bookmarkEnd w:id="6"/>
      <w:bookmarkEnd w:id="7"/>
    </w:p>
    <w:p w14:paraId="616085AB" w14:textId="1751FBDD" w:rsidR="00676D5F" w:rsidRPr="00955EE2" w:rsidRDefault="006D1579">
      <w:pPr>
        <w:numPr>
          <w:ilvl w:val="0"/>
          <w:numId w:val="3"/>
        </w:numPr>
        <w:rPr>
          <w:i/>
        </w:rPr>
      </w:pPr>
      <w:r w:rsidRPr="00955EE2">
        <w:rPr>
          <w:i/>
        </w:rPr>
        <w:t>Вице-президент НАПФ Алексей Денисов подчёркивает: не стоит стремиться к жёсткой экономии или сразу откладывать значительную часть заработка. Гораздо важнее сформировать устойчивую привычку делать регулярные взносы и по возможности увеличивать их с ростом доходов</w:t>
      </w:r>
    </w:p>
    <w:p w14:paraId="48AD8F60" w14:textId="180A6030" w:rsidR="008A2A20" w:rsidRPr="00955EE2" w:rsidRDefault="008A2A20">
      <w:pPr>
        <w:numPr>
          <w:ilvl w:val="0"/>
          <w:numId w:val="3"/>
        </w:numPr>
        <w:rPr>
          <w:i/>
        </w:rPr>
      </w:pPr>
      <w:r w:rsidRPr="00955EE2">
        <w:rPr>
          <w:i/>
        </w:rPr>
        <w:t xml:space="preserve">Алексей Денисов, вице-президент НАПФ: </w:t>
      </w:r>
      <w:r w:rsidR="00EC0DAC">
        <w:rPr>
          <w:i/>
        </w:rPr>
        <w:t>«</w:t>
      </w:r>
      <w:r w:rsidRPr="00955EE2">
        <w:rPr>
          <w:i/>
        </w:rPr>
        <w:t>Принципиально важно разделять средства по срокам использования. Деньги, которые могут потребоваться в ближайшее время, лучше сохранять в доступных и относительно низкорисковых инструментах. Средства, предназначенные для получения дохода через 10-15 лет, могут работать в рамках долгосрочных сберегательных программ</w:t>
      </w:r>
      <w:r w:rsidR="00EC0DAC">
        <w:rPr>
          <w:i/>
        </w:rPr>
        <w:t>»</w:t>
      </w:r>
    </w:p>
    <w:p w14:paraId="714344CA" w14:textId="1727304D" w:rsidR="00222B98" w:rsidRPr="00955EE2" w:rsidRDefault="00222B98">
      <w:pPr>
        <w:numPr>
          <w:ilvl w:val="0"/>
          <w:numId w:val="3"/>
        </w:numPr>
        <w:rPr>
          <w:i/>
        </w:rPr>
      </w:pPr>
      <w:r w:rsidRPr="00955EE2">
        <w:rPr>
          <w:i/>
        </w:rPr>
        <w:t xml:space="preserve">Алексей Денисов, вице-президент НАПФ: </w:t>
      </w:r>
      <w:r w:rsidR="00EC0DAC">
        <w:rPr>
          <w:i/>
        </w:rPr>
        <w:t>«</w:t>
      </w:r>
      <w:r w:rsidRPr="00955EE2">
        <w:rPr>
          <w:i/>
        </w:rPr>
        <w:t>Выбор страховых продуктов в составе компенсационного пакета показывает, что сотрудники ценят дополнительные гарантии со стороны работодателя. ДМС помогает решать вопросы здоровья, страхование жизни обеспечивает финансовую защиту в непредвиденных ситуациях. Эту логику важно распространять и на негосударственное пенсионное обеспечение. Корпоративные пенсионные программы позволяют работодателю участвовать в формировании будущего дохода сотрудников. В отличие от страхования, которое защищает от конкретных рисков, они помогают заранее подготовиться к завершению трудовой карьеры и сохранить финансовую устойчивость в будущем</w:t>
      </w:r>
      <w:r w:rsidR="00EC0DAC">
        <w:rPr>
          <w:i/>
        </w:rPr>
        <w:t>»</w:t>
      </w:r>
    </w:p>
    <w:p w14:paraId="72A3D5A3" w14:textId="28BC5837" w:rsidR="008A2A20" w:rsidRPr="00955EE2" w:rsidRDefault="008A2A20">
      <w:pPr>
        <w:numPr>
          <w:ilvl w:val="0"/>
          <w:numId w:val="3"/>
        </w:numPr>
        <w:rPr>
          <w:i/>
        </w:rPr>
      </w:pPr>
      <w:r w:rsidRPr="00955EE2">
        <w:rPr>
          <w:i/>
        </w:rPr>
        <w:t xml:space="preserve">Заместитель генерального директора НПФ </w:t>
      </w:r>
      <w:r w:rsidR="00EC0DAC">
        <w:rPr>
          <w:i/>
        </w:rPr>
        <w:t>«</w:t>
      </w:r>
      <w:r w:rsidRPr="00955EE2">
        <w:rPr>
          <w:i/>
        </w:rPr>
        <w:t>Эволюция</w:t>
      </w:r>
      <w:r w:rsidR="00EC0DAC">
        <w:rPr>
          <w:i/>
        </w:rPr>
        <w:t>»</w:t>
      </w:r>
      <w:r w:rsidRPr="00955EE2">
        <w:rPr>
          <w:i/>
        </w:rPr>
        <w:t xml:space="preserve"> Дмитрий Ключник отмечает, что страховая пенсия от государства совместно с другими финансовыми инструментами позволяет на выходе получить более комфортный доход. В качестве одного из таких инструментов он выделяет ПДС: она подходит и тем, кому до пенсии ещё порядка 10-15 лет</w:t>
      </w:r>
    </w:p>
    <w:p w14:paraId="5E36359E" w14:textId="77777777" w:rsidR="00A0290C" w:rsidRPr="00955EE2"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955EE2">
        <w:rPr>
          <w:u w:val="single"/>
        </w:rPr>
        <w:lastRenderedPageBreak/>
        <w:t>ОГЛАВЛЕНИЕ</w:t>
      </w:r>
    </w:p>
    <w:p w14:paraId="537F577E" w14:textId="53CFFF32" w:rsidR="001012C6" w:rsidRDefault="0016758D">
      <w:pPr>
        <w:pStyle w:val="12"/>
        <w:tabs>
          <w:tab w:val="right" w:leader="dot" w:pos="9061"/>
        </w:tabs>
        <w:rPr>
          <w:rFonts w:asciiTheme="minorHAnsi" w:eastAsiaTheme="minorEastAsia" w:hAnsiTheme="minorHAnsi" w:cstheme="minorBidi"/>
          <w:b w:val="0"/>
          <w:noProof/>
          <w:sz w:val="22"/>
          <w:szCs w:val="22"/>
        </w:rPr>
      </w:pPr>
      <w:r w:rsidRPr="00955EE2">
        <w:rPr>
          <w:caps/>
        </w:rPr>
        <w:fldChar w:fldCharType="begin"/>
      </w:r>
      <w:r w:rsidR="00310633" w:rsidRPr="00955EE2">
        <w:rPr>
          <w:caps/>
        </w:rPr>
        <w:instrText xml:space="preserve"> TOC \o "1-5" \h \z \u </w:instrText>
      </w:r>
      <w:r w:rsidRPr="00955EE2">
        <w:rPr>
          <w:caps/>
        </w:rPr>
        <w:fldChar w:fldCharType="separate"/>
      </w:r>
      <w:hyperlink w:anchor="_Toc243292503" w:history="1">
        <w:r w:rsidR="001012C6" w:rsidRPr="00383397">
          <w:rPr>
            <w:rStyle w:val="a3"/>
            <w:noProof/>
          </w:rPr>
          <w:t>Темы</w:t>
        </w:r>
        <w:r w:rsidR="001012C6" w:rsidRPr="00383397">
          <w:rPr>
            <w:rStyle w:val="a3"/>
            <w:rFonts w:ascii="Arial Rounded MT Bold" w:hAnsi="Arial Rounded MT Bold"/>
            <w:noProof/>
          </w:rPr>
          <w:t xml:space="preserve"> </w:t>
        </w:r>
        <w:r w:rsidR="001012C6" w:rsidRPr="00383397">
          <w:rPr>
            <w:rStyle w:val="a3"/>
            <w:noProof/>
          </w:rPr>
          <w:t>дня</w:t>
        </w:r>
        <w:r w:rsidR="001012C6">
          <w:rPr>
            <w:noProof/>
            <w:webHidden/>
          </w:rPr>
          <w:tab/>
        </w:r>
        <w:r w:rsidR="001012C6">
          <w:rPr>
            <w:noProof/>
            <w:webHidden/>
          </w:rPr>
          <w:fldChar w:fldCharType="begin"/>
        </w:r>
        <w:r w:rsidR="001012C6">
          <w:rPr>
            <w:noProof/>
            <w:webHidden/>
          </w:rPr>
          <w:instrText xml:space="preserve"> PAGEREF _Toc243292503 \h </w:instrText>
        </w:r>
        <w:r w:rsidR="001012C6">
          <w:rPr>
            <w:noProof/>
            <w:webHidden/>
          </w:rPr>
        </w:r>
        <w:r w:rsidR="001012C6">
          <w:rPr>
            <w:noProof/>
            <w:webHidden/>
          </w:rPr>
          <w:fldChar w:fldCharType="separate"/>
        </w:r>
        <w:r w:rsidR="00EB3CA2">
          <w:rPr>
            <w:noProof/>
            <w:webHidden/>
          </w:rPr>
          <w:t>2</w:t>
        </w:r>
        <w:r w:rsidR="001012C6">
          <w:rPr>
            <w:noProof/>
            <w:webHidden/>
          </w:rPr>
          <w:fldChar w:fldCharType="end"/>
        </w:r>
      </w:hyperlink>
    </w:p>
    <w:p w14:paraId="574C5A36" w14:textId="67151FEE" w:rsidR="001012C6" w:rsidRDefault="001012C6">
      <w:pPr>
        <w:pStyle w:val="12"/>
        <w:tabs>
          <w:tab w:val="right" w:leader="dot" w:pos="9061"/>
        </w:tabs>
        <w:rPr>
          <w:rFonts w:asciiTheme="minorHAnsi" w:eastAsiaTheme="minorEastAsia" w:hAnsiTheme="minorHAnsi" w:cstheme="minorBidi"/>
          <w:b w:val="0"/>
          <w:noProof/>
          <w:sz w:val="22"/>
          <w:szCs w:val="22"/>
        </w:rPr>
      </w:pPr>
      <w:hyperlink w:anchor="_Toc243292504" w:history="1">
        <w:r w:rsidRPr="00383397">
          <w:rPr>
            <w:rStyle w:val="a3"/>
            <w:noProof/>
          </w:rPr>
          <w:t>Цитаты дня</w:t>
        </w:r>
        <w:r>
          <w:rPr>
            <w:noProof/>
            <w:webHidden/>
          </w:rPr>
          <w:tab/>
        </w:r>
        <w:r>
          <w:rPr>
            <w:noProof/>
            <w:webHidden/>
          </w:rPr>
          <w:fldChar w:fldCharType="begin"/>
        </w:r>
        <w:r>
          <w:rPr>
            <w:noProof/>
            <w:webHidden/>
          </w:rPr>
          <w:instrText xml:space="preserve"> PAGEREF _Toc243292504 \h </w:instrText>
        </w:r>
        <w:r>
          <w:rPr>
            <w:noProof/>
            <w:webHidden/>
          </w:rPr>
        </w:r>
        <w:r>
          <w:rPr>
            <w:noProof/>
            <w:webHidden/>
          </w:rPr>
          <w:fldChar w:fldCharType="separate"/>
        </w:r>
        <w:r w:rsidR="00EB3CA2">
          <w:rPr>
            <w:noProof/>
            <w:webHidden/>
          </w:rPr>
          <w:t>3</w:t>
        </w:r>
        <w:r>
          <w:rPr>
            <w:noProof/>
            <w:webHidden/>
          </w:rPr>
          <w:fldChar w:fldCharType="end"/>
        </w:r>
      </w:hyperlink>
    </w:p>
    <w:p w14:paraId="272D9BF7" w14:textId="5A4C89AD" w:rsidR="001012C6" w:rsidRDefault="001012C6">
      <w:pPr>
        <w:pStyle w:val="12"/>
        <w:tabs>
          <w:tab w:val="right" w:leader="dot" w:pos="9061"/>
        </w:tabs>
        <w:rPr>
          <w:rFonts w:asciiTheme="minorHAnsi" w:eastAsiaTheme="minorEastAsia" w:hAnsiTheme="minorHAnsi" w:cstheme="minorBidi"/>
          <w:b w:val="0"/>
          <w:noProof/>
          <w:sz w:val="22"/>
          <w:szCs w:val="22"/>
        </w:rPr>
      </w:pPr>
      <w:hyperlink w:anchor="_Toc243292505" w:history="1">
        <w:r w:rsidRPr="00383397">
          <w:rPr>
            <w:rStyle w:val="a3"/>
            <w:noProof/>
          </w:rPr>
          <w:t>НОВОСТИ ПЕНСИОННОЙ ОТРАСЛИ</w:t>
        </w:r>
        <w:r>
          <w:rPr>
            <w:noProof/>
            <w:webHidden/>
          </w:rPr>
          <w:tab/>
        </w:r>
        <w:r>
          <w:rPr>
            <w:noProof/>
            <w:webHidden/>
          </w:rPr>
          <w:fldChar w:fldCharType="begin"/>
        </w:r>
        <w:r>
          <w:rPr>
            <w:noProof/>
            <w:webHidden/>
          </w:rPr>
          <w:instrText xml:space="preserve"> PAGEREF _Toc243292505 \h </w:instrText>
        </w:r>
        <w:r>
          <w:rPr>
            <w:noProof/>
            <w:webHidden/>
          </w:rPr>
        </w:r>
        <w:r>
          <w:rPr>
            <w:noProof/>
            <w:webHidden/>
          </w:rPr>
          <w:fldChar w:fldCharType="separate"/>
        </w:r>
        <w:r w:rsidR="00EB3CA2">
          <w:rPr>
            <w:noProof/>
            <w:webHidden/>
          </w:rPr>
          <w:t>20</w:t>
        </w:r>
        <w:r>
          <w:rPr>
            <w:noProof/>
            <w:webHidden/>
          </w:rPr>
          <w:fldChar w:fldCharType="end"/>
        </w:r>
      </w:hyperlink>
    </w:p>
    <w:p w14:paraId="1BC51E1C" w14:textId="57707586" w:rsidR="001012C6" w:rsidRDefault="001012C6">
      <w:pPr>
        <w:pStyle w:val="12"/>
        <w:tabs>
          <w:tab w:val="right" w:leader="dot" w:pos="9061"/>
        </w:tabs>
        <w:rPr>
          <w:rFonts w:asciiTheme="minorHAnsi" w:eastAsiaTheme="minorEastAsia" w:hAnsiTheme="minorHAnsi" w:cstheme="minorBidi"/>
          <w:b w:val="0"/>
          <w:noProof/>
          <w:sz w:val="22"/>
          <w:szCs w:val="22"/>
        </w:rPr>
      </w:pPr>
      <w:hyperlink w:anchor="_Toc243292506" w:history="1">
        <w:r w:rsidRPr="00383397">
          <w:rPr>
            <w:rStyle w:val="a3"/>
            <w:noProof/>
          </w:rPr>
          <w:t>Новости отрасли НПФ</w:t>
        </w:r>
        <w:r>
          <w:rPr>
            <w:noProof/>
            <w:webHidden/>
          </w:rPr>
          <w:tab/>
        </w:r>
        <w:r>
          <w:rPr>
            <w:noProof/>
            <w:webHidden/>
          </w:rPr>
          <w:fldChar w:fldCharType="begin"/>
        </w:r>
        <w:r>
          <w:rPr>
            <w:noProof/>
            <w:webHidden/>
          </w:rPr>
          <w:instrText xml:space="preserve"> PAGEREF _Toc243292506 \h </w:instrText>
        </w:r>
        <w:r>
          <w:rPr>
            <w:noProof/>
            <w:webHidden/>
          </w:rPr>
        </w:r>
        <w:r>
          <w:rPr>
            <w:noProof/>
            <w:webHidden/>
          </w:rPr>
          <w:fldChar w:fldCharType="separate"/>
        </w:r>
        <w:r w:rsidR="00EB3CA2">
          <w:rPr>
            <w:noProof/>
            <w:webHidden/>
          </w:rPr>
          <w:t>20</w:t>
        </w:r>
        <w:r>
          <w:rPr>
            <w:noProof/>
            <w:webHidden/>
          </w:rPr>
          <w:fldChar w:fldCharType="end"/>
        </w:r>
      </w:hyperlink>
    </w:p>
    <w:p w14:paraId="7420E7AB" w14:textId="527F8E55"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07" w:history="1">
        <w:r w:rsidRPr="00383397">
          <w:rPr>
            <w:rStyle w:val="a3"/>
            <w:noProof/>
          </w:rPr>
          <w:t>Конкурент, 16.10.2026, Власти могут рискнуть пенсиями россиян. При каком условии и для чего</w:t>
        </w:r>
        <w:r>
          <w:rPr>
            <w:noProof/>
            <w:webHidden/>
          </w:rPr>
          <w:tab/>
        </w:r>
        <w:r>
          <w:rPr>
            <w:noProof/>
            <w:webHidden/>
          </w:rPr>
          <w:fldChar w:fldCharType="begin"/>
        </w:r>
        <w:r>
          <w:rPr>
            <w:noProof/>
            <w:webHidden/>
          </w:rPr>
          <w:instrText xml:space="preserve"> PAGEREF _Toc243292507 \h </w:instrText>
        </w:r>
        <w:r>
          <w:rPr>
            <w:noProof/>
            <w:webHidden/>
          </w:rPr>
        </w:r>
        <w:r>
          <w:rPr>
            <w:noProof/>
            <w:webHidden/>
          </w:rPr>
          <w:fldChar w:fldCharType="separate"/>
        </w:r>
        <w:r w:rsidR="00EB3CA2">
          <w:rPr>
            <w:noProof/>
            <w:webHidden/>
          </w:rPr>
          <w:t>20</w:t>
        </w:r>
        <w:r>
          <w:rPr>
            <w:noProof/>
            <w:webHidden/>
          </w:rPr>
          <w:fldChar w:fldCharType="end"/>
        </w:r>
      </w:hyperlink>
    </w:p>
    <w:p w14:paraId="2D64809C" w14:textId="24669880" w:rsidR="001012C6" w:rsidRDefault="001012C6">
      <w:pPr>
        <w:pStyle w:val="31"/>
        <w:rPr>
          <w:rFonts w:asciiTheme="minorHAnsi" w:eastAsiaTheme="minorEastAsia" w:hAnsiTheme="minorHAnsi" w:cstheme="minorBidi"/>
          <w:sz w:val="22"/>
          <w:szCs w:val="22"/>
        </w:rPr>
      </w:pPr>
      <w:hyperlink w:anchor="_Toc243292508" w:history="1">
        <w:r w:rsidRPr="00383397">
          <w:rPr>
            <w:rStyle w:val="a3"/>
          </w:rPr>
          <w:t>Президент Владимир Путин на форуме «Деловой России» высказался за активное, но крайне осторожное привлечение средств граждан на фондовый рынок, потребовав «железобетонных гарантий» их защиты, особенно в случае с пенсионными накоплениями.</w:t>
        </w:r>
        <w:r>
          <w:rPr>
            <w:webHidden/>
          </w:rPr>
          <w:tab/>
        </w:r>
        <w:r>
          <w:rPr>
            <w:webHidden/>
          </w:rPr>
          <w:fldChar w:fldCharType="begin"/>
        </w:r>
        <w:r>
          <w:rPr>
            <w:webHidden/>
          </w:rPr>
          <w:instrText xml:space="preserve"> PAGEREF _Toc243292508 \h </w:instrText>
        </w:r>
        <w:r>
          <w:rPr>
            <w:webHidden/>
          </w:rPr>
        </w:r>
        <w:r>
          <w:rPr>
            <w:webHidden/>
          </w:rPr>
          <w:fldChar w:fldCharType="separate"/>
        </w:r>
        <w:r w:rsidR="00EB3CA2">
          <w:rPr>
            <w:webHidden/>
          </w:rPr>
          <w:t>20</w:t>
        </w:r>
        <w:r>
          <w:rPr>
            <w:webHidden/>
          </w:rPr>
          <w:fldChar w:fldCharType="end"/>
        </w:r>
      </w:hyperlink>
    </w:p>
    <w:p w14:paraId="03A6B352" w14:textId="6DD55EC4"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09" w:history="1">
        <w:r w:rsidRPr="00383397">
          <w:rPr>
            <w:rStyle w:val="a3"/>
            <w:noProof/>
          </w:rPr>
          <w:t>Эксперт РА, 16.10.2026, «Эксперт РА» отозвал без подтверждения кредитный рейтинг АО «Национальный НПФ»</w:t>
        </w:r>
        <w:r>
          <w:rPr>
            <w:noProof/>
            <w:webHidden/>
          </w:rPr>
          <w:tab/>
        </w:r>
        <w:r>
          <w:rPr>
            <w:noProof/>
            <w:webHidden/>
          </w:rPr>
          <w:fldChar w:fldCharType="begin"/>
        </w:r>
        <w:r>
          <w:rPr>
            <w:noProof/>
            <w:webHidden/>
          </w:rPr>
          <w:instrText xml:space="preserve"> PAGEREF _Toc243292509 \h </w:instrText>
        </w:r>
        <w:r>
          <w:rPr>
            <w:noProof/>
            <w:webHidden/>
          </w:rPr>
        </w:r>
        <w:r>
          <w:rPr>
            <w:noProof/>
            <w:webHidden/>
          </w:rPr>
          <w:fldChar w:fldCharType="separate"/>
        </w:r>
        <w:r w:rsidR="00EB3CA2">
          <w:rPr>
            <w:noProof/>
            <w:webHidden/>
          </w:rPr>
          <w:t>20</w:t>
        </w:r>
        <w:r>
          <w:rPr>
            <w:noProof/>
            <w:webHidden/>
          </w:rPr>
          <w:fldChar w:fldCharType="end"/>
        </w:r>
      </w:hyperlink>
    </w:p>
    <w:p w14:paraId="2D3A11AE" w14:textId="26D5ABFC" w:rsidR="001012C6" w:rsidRDefault="001012C6">
      <w:pPr>
        <w:pStyle w:val="31"/>
        <w:rPr>
          <w:rFonts w:asciiTheme="minorHAnsi" w:eastAsiaTheme="minorEastAsia" w:hAnsiTheme="minorHAnsi" w:cstheme="minorBidi"/>
          <w:sz w:val="22"/>
          <w:szCs w:val="22"/>
        </w:rPr>
      </w:pPr>
      <w:hyperlink w:anchor="_Toc243292510" w:history="1">
        <w:r w:rsidRPr="00383397">
          <w:rPr>
            <w:rStyle w:val="a3"/>
          </w:rPr>
          <w:t>«Эксперт РА» отозвал без подтверждения рейтинг финансовой надежности АО «Национальный НПФ» в связи с истечением срока действия договора и отсутствием информации, достаточной для применения методологии. Ранее у фонда действовал рейтинг финансовой надежности на уровне ruAА+ со стабильным прогнозом.</w:t>
        </w:r>
        <w:r>
          <w:rPr>
            <w:webHidden/>
          </w:rPr>
          <w:tab/>
        </w:r>
        <w:r>
          <w:rPr>
            <w:webHidden/>
          </w:rPr>
          <w:fldChar w:fldCharType="begin"/>
        </w:r>
        <w:r>
          <w:rPr>
            <w:webHidden/>
          </w:rPr>
          <w:instrText xml:space="preserve"> PAGEREF _Toc243292510 \h </w:instrText>
        </w:r>
        <w:r>
          <w:rPr>
            <w:webHidden/>
          </w:rPr>
        </w:r>
        <w:r>
          <w:rPr>
            <w:webHidden/>
          </w:rPr>
          <w:fldChar w:fldCharType="separate"/>
        </w:r>
        <w:r w:rsidR="00EB3CA2">
          <w:rPr>
            <w:webHidden/>
          </w:rPr>
          <w:t>20</w:t>
        </w:r>
        <w:r>
          <w:rPr>
            <w:webHidden/>
          </w:rPr>
          <w:fldChar w:fldCharType="end"/>
        </w:r>
      </w:hyperlink>
    </w:p>
    <w:p w14:paraId="27C4FF3A" w14:textId="4D42C803"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11" w:history="1">
        <w:r w:rsidRPr="00383397">
          <w:rPr>
            <w:rStyle w:val="a3"/>
            <w:noProof/>
          </w:rPr>
          <w:t>Югра ТВ, 16.10.2026, Югорчанам рассказали, когда можно обратиться за выплатой и как получить накопленное по Программе долгосрочных сбережений</w:t>
        </w:r>
        <w:r>
          <w:rPr>
            <w:noProof/>
            <w:webHidden/>
          </w:rPr>
          <w:tab/>
        </w:r>
        <w:r>
          <w:rPr>
            <w:noProof/>
            <w:webHidden/>
          </w:rPr>
          <w:fldChar w:fldCharType="begin"/>
        </w:r>
        <w:r>
          <w:rPr>
            <w:noProof/>
            <w:webHidden/>
          </w:rPr>
          <w:instrText xml:space="preserve"> PAGEREF _Toc243292511 \h </w:instrText>
        </w:r>
        <w:r>
          <w:rPr>
            <w:noProof/>
            <w:webHidden/>
          </w:rPr>
        </w:r>
        <w:r>
          <w:rPr>
            <w:noProof/>
            <w:webHidden/>
          </w:rPr>
          <w:fldChar w:fldCharType="separate"/>
        </w:r>
        <w:r w:rsidR="00EB3CA2">
          <w:rPr>
            <w:noProof/>
            <w:webHidden/>
          </w:rPr>
          <w:t>21</w:t>
        </w:r>
        <w:r>
          <w:rPr>
            <w:noProof/>
            <w:webHidden/>
          </w:rPr>
          <w:fldChar w:fldCharType="end"/>
        </w:r>
      </w:hyperlink>
    </w:p>
    <w:p w14:paraId="4B8024B1" w14:textId="1A3E3F49" w:rsidR="001012C6" w:rsidRDefault="001012C6">
      <w:pPr>
        <w:pStyle w:val="31"/>
        <w:rPr>
          <w:rFonts w:asciiTheme="minorHAnsi" w:eastAsiaTheme="minorEastAsia" w:hAnsiTheme="minorHAnsi" w:cstheme="minorBidi"/>
          <w:sz w:val="22"/>
          <w:szCs w:val="22"/>
        </w:rPr>
      </w:pPr>
      <w:hyperlink w:anchor="_Toc243292512" w:history="1">
        <w:r w:rsidRPr="00383397">
          <w:rPr>
            <w:rStyle w:val="a3"/>
          </w:rPr>
          <w:t>Югорчанам в Ханты-Мансийском негосударственном пенсионном фонде рассказали, когда можно обратиться за выплатой и как получить накопленное по Программе долгосрочных сбережений.</w:t>
        </w:r>
        <w:r>
          <w:rPr>
            <w:webHidden/>
          </w:rPr>
          <w:tab/>
        </w:r>
        <w:r>
          <w:rPr>
            <w:webHidden/>
          </w:rPr>
          <w:fldChar w:fldCharType="begin"/>
        </w:r>
        <w:r>
          <w:rPr>
            <w:webHidden/>
          </w:rPr>
          <w:instrText xml:space="preserve"> PAGEREF _Toc243292512 \h </w:instrText>
        </w:r>
        <w:r>
          <w:rPr>
            <w:webHidden/>
          </w:rPr>
        </w:r>
        <w:r>
          <w:rPr>
            <w:webHidden/>
          </w:rPr>
          <w:fldChar w:fldCharType="separate"/>
        </w:r>
        <w:r w:rsidR="00EB3CA2">
          <w:rPr>
            <w:webHidden/>
          </w:rPr>
          <w:t>21</w:t>
        </w:r>
        <w:r>
          <w:rPr>
            <w:webHidden/>
          </w:rPr>
          <w:fldChar w:fldCharType="end"/>
        </w:r>
      </w:hyperlink>
    </w:p>
    <w:p w14:paraId="0E0C853A" w14:textId="096887C1" w:rsidR="001012C6" w:rsidRDefault="001012C6">
      <w:pPr>
        <w:pStyle w:val="12"/>
        <w:tabs>
          <w:tab w:val="right" w:leader="dot" w:pos="9061"/>
        </w:tabs>
        <w:rPr>
          <w:rFonts w:asciiTheme="minorHAnsi" w:eastAsiaTheme="minorEastAsia" w:hAnsiTheme="minorHAnsi" w:cstheme="minorBidi"/>
          <w:b w:val="0"/>
          <w:noProof/>
          <w:sz w:val="22"/>
          <w:szCs w:val="22"/>
        </w:rPr>
      </w:pPr>
      <w:hyperlink w:anchor="_Toc243292513" w:history="1">
        <w:r w:rsidRPr="00383397">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_Toc243292513 \h </w:instrText>
        </w:r>
        <w:r>
          <w:rPr>
            <w:noProof/>
            <w:webHidden/>
          </w:rPr>
        </w:r>
        <w:r>
          <w:rPr>
            <w:noProof/>
            <w:webHidden/>
          </w:rPr>
          <w:fldChar w:fldCharType="separate"/>
        </w:r>
        <w:r w:rsidR="00EB3CA2">
          <w:rPr>
            <w:noProof/>
            <w:webHidden/>
          </w:rPr>
          <w:t>21</w:t>
        </w:r>
        <w:r>
          <w:rPr>
            <w:noProof/>
            <w:webHidden/>
          </w:rPr>
          <w:fldChar w:fldCharType="end"/>
        </w:r>
      </w:hyperlink>
    </w:p>
    <w:p w14:paraId="115FBD44" w14:textId="706ADF93"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14" w:history="1">
        <w:r w:rsidRPr="00383397">
          <w:rPr>
            <w:rStyle w:val="a3"/>
            <w:noProof/>
          </w:rPr>
          <w:t>Национальная ассоциация негосударственных пенсионных фондов, 16.10.2026, Вице-президент НАПФ рассказал о роли бизнеса в развитии долгосрочных сбережений</w:t>
        </w:r>
        <w:r>
          <w:rPr>
            <w:noProof/>
            <w:webHidden/>
          </w:rPr>
          <w:tab/>
        </w:r>
        <w:r>
          <w:rPr>
            <w:noProof/>
            <w:webHidden/>
          </w:rPr>
          <w:fldChar w:fldCharType="begin"/>
        </w:r>
        <w:r>
          <w:rPr>
            <w:noProof/>
            <w:webHidden/>
          </w:rPr>
          <w:instrText xml:space="preserve"> PAGEREF _Toc243292514 \h </w:instrText>
        </w:r>
        <w:r>
          <w:rPr>
            <w:noProof/>
            <w:webHidden/>
          </w:rPr>
        </w:r>
        <w:r>
          <w:rPr>
            <w:noProof/>
            <w:webHidden/>
          </w:rPr>
          <w:fldChar w:fldCharType="separate"/>
        </w:r>
        <w:r w:rsidR="00EB3CA2">
          <w:rPr>
            <w:noProof/>
            <w:webHidden/>
          </w:rPr>
          <w:t>21</w:t>
        </w:r>
        <w:r>
          <w:rPr>
            <w:noProof/>
            <w:webHidden/>
          </w:rPr>
          <w:fldChar w:fldCharType="end"/>
        </w:r>
      </w:hyperlink>
    </w:p>
    <w:p w14:paraId="20ECA036" w14:textId="33124979" w:rsidR="001012C6" w:rsidRDefault="001012C6">
      <w:pPr>
        <w:pStyle w:val="31"/>
        <w:rPr>
          <w:rFonts w:asciiTheme="minorHAnsi" w:eastAsiaTheme="minorEastAsia" w:hAnsiTheme="minorHAnsi" w:cstheme="minorBidi"/>
          <w:sz w:val="22"/>
          <w:szCs w:val="22"/>
        </w:rPr>
      </w:pPr>
      <w:hyperlink w:anchor="_Toc243292515" w:history="1">
        <w:r w:rsidRPr="00383397">
          <w:rPr>
            <w:rStyle w:val="a3"/>
          </w:rPr>
          <w:t>Вице-президент НАПФ Алексей Денисов принял участие в пленарном заседании «Финансовая культура как основа устойчивого развития бизнеса» III Всероссийской конференции «Финансовая культура предпринимательства в России», посвященной методикам и практикам повышения финансовой грамотности и формирования финансовой культуры субъектов малого и среднего предпринимательства и тех, кто планирует начать собственное дело.</w:t>
        </w:r>
        <w:r>
          <w:rPr>
            <w:webHidden/>
          </w:rPr>
          <w:tab/>
        </w:r>
        <w:r>
          <w:rPr>
            <w:webHidden/>
          </w:rPr>
          <w:fldChar w:fldCharType="begin"/>
        </w:r>
        <w:r>
          <w:rPr>
            <w:webHidden/>
          </w:rPr>
          <w:instrText xml:space="preserve"> PAGEREF _Toc243292515 \h </w:instrText>
        </w:r>
        <w:r>
          <w:rPr>
            <w:webHidden/>
          </w:rPr>
        </w:r>
        <w:r>
          <w:rPr>
            <w:webHidden/>
          </w:rPr>
          <w:fldChar w:fldCharType="separate"/>
        </w:r>
        <w:r w:rsidR="00EB3CA2">
          <w:rPr>
            <w:webHidden/>
          </w:rPr>
          <w:t>21</w:t>
        </w:r>
        <w:r>
          <w:rPr>
            <w:webHidden/>
          </w:rPr>
          <w:fldChar w:fldCharType="end"/>
        </w:r>
      </w:hyperlink>
    </w:p>
    <w:p w14:paraId="30CB0E89" w14:textId="1E9B8789"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16" w:history="1">
        <w:r w:rsidRPr="00383397">
          <w:rPr>
            <w:rStyle w:val="a3"/>
            <w:noProof/>
          </w:rPr>
          <w:t>Финуслуги, 16.10.2026, Можно ли потерять деньги в ПДС: что защищено государством и фондом уже сейчас, а что нет</w:t>
        </w:r>
        <w:r>
          <w:rPr>
            <w:noProof/>
            <w:webHidden/>
          </w:rPr>
          <w:tab/>
        </w:r>
        <w:r>
          <w:rPr>
            <w:noProof/>
            <w:webHidden/>
          </w:rPr>
          <w:fldChar w:fldCharType="begin"/>
        </w:r>
        <w:r>
          <w:rPr>
            <w:noProof/>
            <w:webHidden/>
          </w:rPr>
          <w:instrText xml:space="preserve"> PAGEREF _Toc243292516 \h </w:instrText>
        </w:r>
        <w:r>
          <w:rPr>
            <w:noProof/>
            <w:webHidden/>
          </w:rPr>
        </w:r>
        <w:r>
          <w:rPr>
            <w:noProof/>
            <w:webHidden/>
          </w:rPr>
          <w:fldChar w:fldCharType="separate"/>
        </w:r>
        <w:r w:rsidR="00EB3CA2">
          <w:rPr>
            <w:noProof/>
            <w:webHidden/>
          </w:rPr>
          <w:t>23</w:t>
        </w:r>
        <w:r>
          <w:rPr>
            <w:noProof/>
            <w:webHidden/>
          </w:rPr>
          <w:fldChar w:fldCharType="end"/>
        </w:r>
      </w:hyperlink>
    </w:p>
    <w:p w14:paraId="78F96C37" w14:textId="794B09B3" w:rsidR="001012C6" w:rsidRDefault="001012C6">
      <w:pPr>
        <w:pStyle w:val="31"/>
        <w:rPr>
          <w:rFonts w:asciiTheme="minorHAnsi" w:eastAsiaTheme="minorEastAsia" w:hAnsiTheme="minorHAnsi" w:cstheme="minorBidi"/>
          <w:sz w:val="22"/>
          <w:szCs w:val="22"/>
        </w:rPr>
      </w:pPr>
      <w:hyperlink w:anchor="_Toc243292517" w:history="1">
        <w:r w:rsidRPr="00383397">
          <w:rPr>
            <w:rStyle w:val="a3"/>
          </w:rPr>
          <w:t>Вы вносите деньги в программу долгосрочных сбережений, и фонд лишился лицензии. Сколько вернут, зависит от суммы на счете и от того, входит ли фонд в систему гарантирования. 15 октября 2026 года Владимир Путин, по сообщению Интерфакса, заявил, что деньги граждан на фондовом рынке должны быть надежно защищены, а по пенсионным фондам «всё железобетонно гарантировано». Разбираем, что защищено.</w:t>
        </w:r>
        <w:r>
          <w:rPr>
            <w:webHidden/>
          </w:rPr>
          <w:tab/>
        </w:r>
        <w:r>
          <w:rPr>
            <w:webHidden/>
          </w:rPr>
          <w:fldChar w:fldCharType="begin"/>
        </w:r>
        <w:r>
          <w:rPr>
            <w:webHidden/>
          </w:rPr>
          <w:instrText xml:space="preserve"> PAGEREF _Toc243292517 \h </w:instrText>
        </w:r>
        <w:r>
          <w:rPr>
            <w:webHidden/>
          </w:rPr>
        </w:r>
        <w:r>
          <w:rPr>
            <w:webHidden/>
          </w:rPr>
          <w:fldChar w:fldCharType="separate"/>
        </w:r>
        <w:r w:rsidR="00EB3CA2">
          <w:rPr>
            <w:webHidden/>
          </w:rPr>
          <w:t>23</w:t>
        </w:r>
        <w:r>
          <w:rPr>
            <w:webHidden/>
          </w:rPr>
          <w:fldChar w:fldCharType="end"/>
        </w:r>
      </w:hyperlink>
    </w:p>
    <w:p w14:paraId="13B98101" w14:textId="3C206DBA"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18" w:history="1">
        <w:r w:rsidRPr="00383397">
          <w:rPr>
            <w:rStyle w:val="a3"/>
            <w:noProof/>
          </w:rPr>
          <w:t>Рамблер финансы, 17.10.2026, 60% участников ПДС — люди 45+. Они интересуются программой больше всех. Вот почему</w:t>
        </w:r>
        <w:r>
          <w:rPr>
            <w:noProof/>
            <w:webHidden/>
          </w:rPr>
          <w:tab/>
        </w:r>
        <w:r>
          <w:rPr>
            <w:noProof/>
            <w:webHidden/>
          </w:rPr>
          <w:fldChar w:fldCharType="begin"/>
        </w:r>
        <w:r>
          <w:rPr>
            <w:noProof/>
            <w:webHidden/>
          </w:rPr>
          <w:instrText xml:space="preserve"> PAGEREF _Toc243292518 \h </w:instrText>
        </w:r>
        <w:r>
          <w:rPr>
            <w:noProof/>
            <w:webHidden/>
          </w:rPr>
        </w:r>
        <w:r>
          <w:rPr>
            <w:noProof/>
            <w:webHidden/>
          </w:rPr>
          <w:fldChar w:fldCharType="separate"/>
        </w:r>
        <w:r w:rsidR="00EB3CA2">
          <w:rPr>
            <w:noProof/>
            <w:webHidden/>
          </w:rPr>
          <w:t>26</w:t>
        </w:r>
        <w:r>
          <w:rPr>
            <w:noProof/>
            <w:webHidden/>
          </w:rPr>
          <w:fldChar w:fldCharType="end"/>
        </w:r>
      </w:hyperlink>
    </w:p>
    <w:p w14:paraId="4E96C320" w14:textId="7E0CEF26" w:rsidR="001012C6" w:rsidRDefault="001012C6">
      <w:pPr>
        <w:pStyle w:val="31"/>
        <w:rPr>
          <w:rFonts w:asciiTheme="minorHAnsi" w:eastAsiaTheme="minorEastAsia" w:hAnsiTheme="minorHAnsi" w:cstheme="minorBidi"/>
          <w:sz w:val="22"/>
          <w:szCs w:val="22"/>
        </w:rPr>
      </w:pPr>
      <w:hyperlink w:anchor="_Toc243292519" w:history="1">
        <w:r w:rsidRPr="00383397">
          <w:rPr>
            <w:rStyle w:val="a3"/>
          </w:rPr>
          <w:t>Россияне до 35 стали на 30–60% чаще вступать в программу долгосрочных сбережений (ПДС). Однако, по данным Банка России, большинство участников программы — это люди старше 40 лет. Это не совпадение, ведь именно с этого возраста участники могут получить максимальную выгоду от программы. Но есть нюанс: один из главных бонусов перестаёт работать, как только вы начинаете снимать деньги со счёта. Разбираемся, как устроена ПДС и почему каждый год промедления стоит вам реальных денег.</w:t>
        </w:r>
        <w:r>
          <w:rPr>
            <w:webHidden/>
          </w:rPr>
          <w:tab/>
        </w:r>
        <w:r>
          <w:rPr>
            <w:webHidden/>
          </w:rPr>
          <w:fldChar w:fldCharType="begin"/>
        </w:r>
        <w:r>
          <w:rPr>
            <w:webHidden/>
          </w:rPr>
          <w:instrText xml:space="preserve"> PAGEREF _Toc243292519 \h </w:instrText>
        </w:r>
        <w:r>
          <w:rPr>
            <w:webHidden/>
          </w:rPr>
        </w:r>
        <w:r>
          <w:rPr>
            <w:webHidden/>
          </w:rPr>
          <w:fldChar w:fldCharType="separate"/>
        </w:r>
        <w:r w:rsidR="00EB3CA2">
          <w:rPr>
            <w:webHidden/>
          </w:rPr>
          <w:t>26</w:t>
        </w:r>
        <w:r>
          <w:rPr>
            <w:webHidden/>
          </w:rPr>
          <w:fldChar w:fldCharType="end"/>
        </w:r>
      </w:hyperlink>
    </w:p>
    <w:p w14:paraId="08C89292" w14:textId="0BAADD3D"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20" w:history="1">
        <w:r w:rsidRPr="00383397">
          <w:rPr>
            <w:rStyle w:val="a3"/>
            <w:noProof/>
          </w:rPr>
          <w:t>Мировое обозрение, 16.10.2026, «Всё должно быть железобетонно»: Путин потребовал гарантий для пенсионных накоплений россиян</w:t>
        </w:r>
        <w:r>
          <w:rPr>
            <w:noProof/>
            <w:webHidden/>
          </w:rPr>
          <w:tab/>
        </w:r>
        <w:r>
          <w:rPr>
            <w:noProof/>
            <w:webHidden/>
          </w:rPr>
          <w:fldChar w:fldCharType="begin"/>
        </w:r>
        <w:r>
          <w:rPr>
            <w:noProof/>
            <w:webHidden/>
          </w:rPr>
          <w:instrText xml:space="preserve"> PAGEREF _Toc243292520 \h </w:instrText>
        </w:r>
        <w:r>
          <w:rPr>
            <w:noProof/>
            <w:webHidden/>
          </w:rPr>
        </w:r>
        <w:r>
          <w:rPr>
            <w:noProof/>
            <w:webHidden/>
          </w:rPr>
          <w:fldChar w:fldCharType="separate"/>
        </w:r>
        <w:r w:rsidR="00EB3CA2">
          <w:rPr>
            <w:noProof/>
            <w:webHidden/>
          </w:rPr>
          <w:t>29</w:t>
        </w:r>
        <w:r>
          <w:rPr>
            <w:noProof/>
            <w:webHidden/>
          </w:rPr>
          <w:fldChar w:fldCharType="end"/>
        </w:r>
      </w:hyperlink>
    </w:p>
    <w:p w14:paraId="11ABACC1" w14:textId="6414DEF1" w:rsidR="001012C6" w:rsidRDefault="001012C6">
      <w:pPr>
        <w:pStyle w:val="31"/>
        <w:rPr>
          <w:rFonts w:asciiTheme="minorHAnsi" w:eastAsiaTheme="minorEastAsia" w:hAnsiTheme="minorHAnsi" w:cstheme="minorBidi"/>
          <w:sz w:val="22"/>
          <w:szCs w:val="22"/>
        </w:rPr>
      </w:pPr>
      <w:hyperlink w:anchor="_Toc243292521" w:history="1">
        <w:r w:rsidRPr="00383397">
          <w:rPr>
            <w:rStyle w:val="a3"/>
          </w:rPr>
          <w:t>Президент России Владимир Путин 15 октября выступил на съезде общероссийской общественной организации «Деловая Россия» и обозначил жёсткую планку для всей системы коллективных инвестиций. По его словам, средства граждан, которые привлекаются на фондовый рынок, должны находиться под максимально надёжной защитой, а пенсионные накопления — под особо пристальным контролем.</w:t>
        </w:r>
        <w:r>
          <w:rPr>
            <w:webHidden/>
          </w:rPr>
          <w:tab/>
        </w:r>
        <w:r>
          <w:rPr>
            <w:webHidden/>
          </w:rPr>
          <w:fldChar w:fldCharType="begin"/>
        </w:r>
        <w:r>
          <w:rPr>
            <w:webHidden/>
          </w:rPr>
          <w:instrText xml:space="preserve"> PAGEREF _Toc243292521 \h </w:instrText>
        </w:r>
        <w:r>
          <w:rPr>
            <w:webHidden/>
          </w:rPr>
        </w:r>
        <w:r>
          <w:rPr>
            <w:webHidden/>
          </w:rPr>
          <w:fldChar w:fldCharType="separate"/>
        </w:r>
        <w:r w:rsidR="00EB3CA2">
          <w:rPr>
            <w:webHidden/>
          </w:rPr>
          <w:t>29</w:t>
        </w:r>
        <w:r>
          <w:rPr>
            <w:webHidden/>
          </w:rPr>
          <w:fldChar w:fldCharType="end"/>
        </w:r>
      </w:hyperlink>
    </w:p>
    <w:p w14:paraId="020F270F" w14:textId="617598DE"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22" w:history="1">
        <w:r w:rsidRPr="00383397">
          <w:rPr>
            <w:rStyle w:val="a3"/>
            <w:noProof/>
          </w:rPr>
          <w:t>БанкИнфорСервис, 16.10.2026, Абсолют Банк фиксирует рост популярности у клиентов Программы долгосрочных сбережений</w:t>
        </w:r>
        <w:r>
          <w:rPr>
            <w:noProof/>
            <w:webHidden/>
          </w:rPr>
          <w:tab/>
        </w:r>
        <w:r>
          <w:rPr>
            <w:noProof/>
            <w:webHidden/>
          </w:rPr>
          <w:fldChar w:fldCharType="begin"/>
        </w:r>
        <w:r>
          <w:rPr>
            <w:noProof/>
            <w:webHidden/>
          </w:rPr>
          <w:instrText xml:space="preserve"> PAGEREF _Toc243292522 \h </w:instrText>
        </w:r>
        <w:r>
          <w:rPr>
            <w:noProof/>
            <w:webHidden/>
          </w:rPr>
        </w:r>
        <w:r>
          <w:rPr>
            <w:noProof/>
            <w:webHidden/>
          </w:rPr>
          <w:fldChar w:fldCharType="separate"/>
        </w:r>
        <w:r w:rsidR="00EB3CA2">
          <w:rPr>
            <w:noProof/>
            <w:webHidden/>
          </w:rPr>
          <w:t>30</w:t>
        </w:r>
        <w:r>
          <w:rPr>
            <w:noProof/>
            <w:webHidden/>
          </w:rPr>
          <w:fldChar w:fldCharType="end"/>
        </w:r>
      </w:hyperlink>
    </w:p>
    <w:p w14:paraId="1A5A0DBE" w14:textId="11A46DCD" w:rsidR="001012C6" w:rsidRDefault="001012C6">
      <w:pPr>
        <w:pStyle w:val="31"/>
        <w:rPr>
          <w:rFonts w:asciiTheme="minorHAnsi" w:eastAsiaTheme="minorEastAsia" w:hAnsiTheme="minorHAnsi" w:cstheme="minorBidi"/>
          <w:sz w:val="22"/>
          <w:szCs w:val="22"/>
        </w:rPr>
      </w:pPr>
      <w:hyperlink w:anchor="_Toc243292523" w:history="1">
        <w:r w:rsidRPr="00383397">
          <w:rPr>
            <w:rStyle w:val="a3"/>
          </w:rPr>
          <w:t>В Абсолют Банке по итогам 3 квартала 2026 года общая сумма средств, внесенных по договорам, заключенным по Программе долгосрочных сбережений, выросла на 21% относительно результатов 2 квартала текущего года, - сообщает пресс-служба финансовой организации.</w:t>
        </w:r>
        <w:r>
          <w:rPr>
            <w:webHidden/>
          </w:rPr>
          <w:tab/>
        </w:r>
        <w:r>
          <w:rPr>
            <w:webHidden/>
          </w:rPr>
          <w:fldChar w:fldCharType="begin"/>
        </w:r>
        <w:r>
          <w:rPr>
            <w:webHidden/>
          </w:rPr>
          <w:instrText xml:space="preserve"> PAGEREF _Toc243292523 \h </w:instrText>
        </w:r>
        <w:r>
          <w:rPr>
            <w:webHidden/>
          </w:rPr>
        </w:r>
        <w:r>
          <w:rPr>
            <w:webHidden/>
          </w:rPr>
          <w:fldChar w:fldCharType="separate"/>
        </w:r>
        <w:r w:rsidR="00EB3CA2">
          <w:rPr>
            <w:webHidden/>
          </w:rPr>
          <w:t>30</w:t>
        </w:r>
        <w:r>
          <w:rPr>
            <w:webHidden/>
          </w:rPr>
          <w:fldChar w:fldCharType="end"/>
        </w:r>
      </w:hyperlink>
    </w:p>
    <w:p w14:paraId="0BCDFAB6" w14:textId="7ED5DFA7"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24" w:history="1">
        <w:r w:rsidRPr="00383397">
          <w:rPr>
            <w:rStyle w:val="a3"/>
            <w:noProof/>
          </w:rPr>
          <w:t xml:space="preserve">АиФ, 16.10.2026, </w:t>
        </w:r>
        <w:r w:rsidRPr="00383397">
          <w:rPr>
            <w:rStyle w:val="a3"/>
            <w:rFonts w:eastAsia="Verdana"/>
            <w:noProof/>
          </w:rPr>
          <w:t>Еще не поздно! Эксперты о том, как начать копить на старость в 45 - 50 лет</w:t>
        </w:r>
        <w:r>
          <w:rPr>
            <w:noProof/>
            <w:webHidden/>
          </w:rPr>
          <w:tab/>
        </w:r>
        <w:r>
          <w:rPr>
            <w:noProof/>
            <w:webHidden/>
          </w:rPr>
          <w:fldChar w:fldCharType="begin"/>
        </w:r>
        <w:r>
          <w:rPr>
            <w:noProof/>
            <w:webHidden/>
          </w:rPr>
          <w:instrText xml:space="preserve"> PAGEREF _Toc243292524 \h </w:instrText>
        </w:r>
        <w:r>
          <w:rPr>
            <w:noProof/>
            <w:webHidden/>
          </w:rPr>
        </w:r>
        <w:r>
          <w:rPr>
            <w:noProof/>
            <w:webHidden/>
          </w:rPr>
          <w:fldChar w:fldCharType="separate"/>
        </w:r>
        <w:r w:rsidR="00EB3CA2">
          <w:rPr>
            <w:noProof/>
            <w:webHidden/>
          </w:rPr>
          <w:t>31</w:t>
        </w:r>
        <w:r>
          <w:rPr>
            <w:noProof/>
            <w:webHidden/>
          </w:rPr>
          <w:fldChar w:fldCharType="end"/>
        </w:r>
      </w:hyperlink>
    </w:p>
    <w:p w14:paraId="7817C393" w14:textId="764CA5F7" w:rsidR="001012C6" w:rsidRDefault="001012C6">
      <w:pPr>
        <w:pStyle w:val="31"/>
        <w:rPr>
          <w:rFonts w:asciiTheme="minorHAnsi" w:eastAsiaTheme="minorEastAsia" w:hAnsiTheme="minorHAnsi" w:cstheme="minorBidi"/>
          <w:sz w:val="22"/>
          <w:szCs w:val="22"/>
        </w:rPr>
      </w:pPr>
      <w:hyperlink w:anchor="_Toc243292525" w:history="1">
        <w:r w:rsidRPr="00383397">
          <w:rPr>
            <w:rStyle w:val="a3"/>
          </w:rPr>
          <w:t>В 45-50 лет кажется, что копить на пенсию поздно, но эксперты уверены: за 10-15 лет реально сформировать достойный капитал - главное, грамотно расставить приоритеты и не гнаться за сверхдоходностью.</w:t>
        </w:r>
        <w:r>
          <w:rPr>
            <w:webHidden/>
          </w:rPr>
          <w:tab/>
        </w:r>
        <w:r>
          <w:rPr>
            <w:webHidden/>
          </w:rPr>
          <w:fldChar w:fldCharType="begin"/>
        </w:r>
        <w:r>
          <w:rPr>
            <w:webHidden/>
          </w:rPr>
          <w:instrText xml:space="preserve"> PAGEREF _Toc243292525 \h </w:instrText>
        </w:r>
        <w:r>
          <w:rPr>
            <w:webHidden/>
          </w:rPr>
        </w:r>
        <w:r>
          <w:rPr>
            <w:webHidden/>
          </w:rPr>
          <w:fldChar w:fldCharType="separate"/>
        </w:r>
        <w:r w:rsidR="00EB3CA2">
          <w:rPr>
            <w:webHidden/>
          </w:rPr>
          <w:t>31</w:t>
        </w:r>
        <w:r>
          <w:rPr>
            <w:webHidden/>
          </w:rPr>
          <w:fldChar w:fldCharType="end"/>
        </w:r>
      </w:hyperlink>
    </w:p>
    <w:p w14:paraId="42B6C5BB" w14:textId="7D3C3604"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26" w:history="1">
        <w:r w:rsidRPr="00383397">
          <w:rPr>
            <w:rStyle w:val="a3"/>
            <w:noProof/>
          </w:rPr>
          <w:t>Альфа Инвестор, 15.10.2026, А ты знаешь про правило трёх лет? ИИС, ПДС: что остаётся за банковской рекламой?</w:t>
        </w:r>
        <w:r>
          <w:rPr>
            <w:noProof/>
            <w:webHidden/>
          </w:rPr>
          <w:tab/>
        </w:r>
        <w:r>
          <w:rPr>
            <w:noProof/>
            <w:webHidden/>
          </w:rPr>
          <w:fldChar w:fldCharType="begin"/>
        </w:r>
        <w:r>
          <w:rPr>
            <w:noProof/>
            <w:webHidden/>
          </w:rPr>
          <w:instrText xml:space="preserve"> PAGEREF _Toc243292526 \h </w:instrText>
        </w:r>
        <w:r>
          <w:rPr>
            <w:noProof/>
            <w:webHidden/>
          </w:rPr>
        </w:r>
        <w:r>
          <w:rPr>
            <w:noProof/>
            <w:webHidden/>
          </w:rPr>
          <w:fldChar w:fldCharType="separate"/>
        </w:r>
        <w:r w:rsidR="00EB3CA2">
          <w:rPr>
            <w:noProof/>
            <w:webHidden/>
          </w:rPr>
          <w:t>33</w:t>
        </w:r>
        <w:r>
          <w:rPr>
            <w:noProof/>
            <w:webHidden/>
          </w:rPr>
          <w:fldChar w:fldCharType="end"/>
        </w:r>
      </w:hyperlink>
    </w:p>
    <w:p w14:paraId="78CC5CFD" w14:textId="029E2010" w:rsidR="001012C6" w:rsidRDefault="001012C6">
      <w:pPr>
        <w:pStyle w:val="31"/>
        <w:rPr>
          <w:rFonts w:asciiTheme="minorHAnsi" w:eastAsiaTheme="minorEastAsia" w:hAnsiTheme="minorHAnsi" w:cstheme="minorBidi"/>
          <w:sz w:val="22"/>
          <w:szCs w:val="22"/>
        </w:rPr>
      </w:pPr>
      <w:hyperlink w:anchor="_Toc243292527" w:history="1">
        <w:r w:rsidRPr="00383397">
          <w:rPr>
            <w:rStyle w:val="a3"/>
          </w:rPr>
          <w:t>Банки активно продвигают ИИС-3 и программу долгосрочных сбережений (ПДС): высокие проценты, софинансирование от государства, возврат НДФЛ. Но в рекламе редко подробно объясняют, на какой срок инвестор ограничивает доступ к деньгам и какую доходность ему действительно обещают.</w:t>
        </w:r>
        <w:r>
          <w:rPr>
            <w:webHidden/>
          </w:rPr>
          <w:tab/>
        </w:r>
        <w:r>
          <w:rPr>
            <w:webHidden/>
          </w:rPr>
          <w:fldChar w:fldCharType="begin"/>
        </w:r>
        <w:r>
          <w:rPr>
            <w:webHidden/>
          </w:rPr>
          <w:instrText xml:space="preserve"> PAGEREF _Toc243292527 \h </w:instrText>
        </w:r>
        <w:r>
          <w:rPr>
            <w:webHidden/>
          </w:rPr>
        </w:r>
        <w:r>
          <w:rPr>
            <w:webHidden/>
          </w:rPr>
          <w:fldChar w:fldCharType="separate"/>
        </w:r>
        <w:r w:rsidR="00EB3CA2">
          <w:rPr>
            <w:webHidden/>
          </w:rPr>
          <w:t>33</w:t>
        </w:r>
        <w:r>
          <w:rPr>
            <w:webHidden/>
          </w:rPr>
          <w:fldChar w:fldCharType="end"/>
        </w:r>
      </w:hyperlink>
    </w:p>
    <w:p w14:paraId="53184FBE" w14:textId="58E03FC1"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28" w:history="1">
        <w:r w:rsidRPr="00383397">
          <w:rPr>
            <w:rStyle w:val="a3"/>
            <w:noProof/>
          </w:rPr>
          <w:t>Пенза СМИ, 18.10.2026, В России растет объем долгосрочных сбережений граждан</w:t>
        </w:r>
        <w:r>
          <w:rPr>
            <w:noProof/>
            <w:webHidden/>
          </w:rPr>
          <w:tab/>
        </w:r>
        <w:r>
          <w:rPr>
            <w:noProof/>
            <w:webHidden/>
          </w:rPr>
          <w:fldChar w:fldCharType="begin"/>
        </w:r>
        <w:r>
          <w:rPr>
            <w:noProof/>
            <w:webHidden/>
          </w:rPr>
          <w:instrText xml:space="preserve"> PAGEREF _Toc243292528 \h </w:instrText>
        </w:r>
        <w:r>
          <w:rPr>
            <w:noProof/>
            <w:webHidden/>
          </w:rPr>
        </w:r>
        <w:r>
          <w:rPr>
            <w:noProof/>
            <w:webHidden/>
          </w:rPr>
          <w:fldChar w:fldCharType="separate"/>
        </w:r>
        <w:r w:rsidR="00EB3CA2">
          <w:rPr>
            <w:noProof/>
            <w:webHidden/>
          </w:rPr>
          <w:t>34</w:t>
        </w:r>
        <w:r>
          <w:rPr>
            <w:noProof/>
            <w:webHidden/>
          </w:rPr>
          <w:fldChar w:fldCharType="end"/>
        </w:r>
      </w:hyperlink>
    </w:p>
    <w:p w14:paraId="66B81359" w14:textId="069172E3" w:rsidR="001012C6" w:rsidRDefault="001012C6">
      <w:pPr>
        <w:pStyle w:val="31"/>
        <w:rPr>
          <w:rFonts w:asciiTheme="minorHAnsi" w:eastAsiaTheme="minorEastAsia" w:hAnsiTheme="minorHAnsi" w:cstheme="minorBidi"/>
          <w:sz w:val="22"/>
          <w:szCs w:val="22"/>
        </w:rPr>
      </w:pPr>
      <w:hyperlink w:anchor="_Toc243292529" w:history="1">
        <w:r w:rsidRPr="00383397">
          <w:rPr>
            <w:rStyle w:val="a3"/>
          </w:rPr>
          <w:t>Привлекательность банковских депозитов и фондов денежного рынка, как и объем долгосрочных сбережений граждан растет. Об этом заявил директор департамента финансовой политики Минфина России Алексей Яковлев.</w:t>
        </w:r>
        <w:r>
          <w:rPr>
            <w:webHidden/>
          </w:rPr>
          <w:tab/>
        </w:r>
        <w:r>
          <w:rPr>
            <w:webHidden/>
          </w:rPr>
          <w:fldChar w:fldCharType="begin"/>
        </w:r>
        <w:r>
          <w:rPr>
            <w:webHidden/>
          </w:rPr>
          <w:instrText xml:space="preserve"> PAGEREF _Toc243292529 \h </w:instrText>
        </w:r>
        <w:r>
          <w:rPr>
            <w:webHidden/>
          </w:rPr>
        </w:r>
        <w:r>
          <w:rPr>
            <w:webHidden/>
          </w:rPr>
          <w:fldChar w:fldCharType="separate"/>
        </w:r>
        <w:r w:rsidR="00EB3CA2">
          <w:rPr>
            <w:webHidden/>
          </w:rPr>
          <w:t>34</w:t>
        </w:r>
        <w:r>
          <w:rPr>
            <w:webHidden/>
          </w:rPr>
          <w:fldChar w:fldCharType="end"/>
        </w:r>
      </w:hyperlink>
    </w:p>
    <w:p w14:paraId="3ECB29AE" w14:textId="029BA19F"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30" w:history="1">
        <w:r w:rsidRPr="00383397">
          <w:rPr>
            <w:rStyle w:val="a3"/>
            <w:noProof/>
          </w:rPr>
          <w:t>pl.spb.ru, 16.10.2026, Финансовые знания – старшему поколению</w:t>
        </w:r>
        <w:r>
          <w:rPr>
            <w:noProof/>
            <w:webHidden/>
          </w:rPr>
          <w:tab/>
        </w:r>
        <w:r>
          <w:rPr>
            <w:noProof/>
            <w:webHidden/>
          </w:rPr>
          <w:fldChar w:fldCharType="begin"/>
        </w:r>
        <w:r>
          <w:rPr>
            <w:noProof/>
            <w:webHidden/>
          </w:rPr>
          <w:instrText xml:space="preserve"> PAGEREF _Toc243292530 \h </w:instrText>
        </w:r>
        <w:r>
          <w:rPr>
            <w:noProof/>
            <w:webHidden/>
          </w:rPr>
        </w:r>
        <w:r>
          <w:rPr>
            <w:noProof/>
            <w:webHidden/>
          </w:rPr>
          <w:fldChar w:fldCharType="separate"/>
        </w:r>
        <w:r w:rsidR="00EB3CA2">
          <w:rPr>
            <w:noProof/>
            <w:webHidden/>
          </w:rPr>
          <w:t>35</w:t>
        </w:r>
        <w:r>
          <w:rPr>
            <w:noProof/>
            <w:webHidden/>
          </w:rPr>
          <w:fldChar w:fldCharType="end"/>
        </w:r>
      </w:hyperlink>
    </w:p>
    <w:p w14:paraId="130AC4B7" w14:textId="757BDDEF" w:rsidR="001012C6" w:rsidRDefault="001012C6">
      <w:pPr>
        <w:pStyle w:val="31"/>
        <w:rPr>
          <w:rFonts w:asciiTheme="minorHAnsi" w:eastAsiaTheme="minorEastAsia" w:hAnsiTheme="minorHAnsi" w:cstheme="minorBidi"/>
          <w:sz w:val="22"/>
          <w:szCs w:val="22"/>
        </w:rPr>
      </w:pPr>
      <w:hyperlink w:anchor="_Toc243292531" w:history="1">
        <w:r w:rsidRPr="00383397">
          <w:rPr>
            <w:rStyle w:val="a3"/>
          </w:rPr>
          <w:t>14 октября 2026 года Днем социально-правовой информации «Финансовые знания – старшему поколению» в ЦГПБ им. В. В. Маяковского завершилась Неделя информационной поддержки граждан пожилого возраста.</w:t>
        </w:r>
        <w:r>
          <w:rPr>
            <w:webHidden/>
          </w:rPr>
          <w:tab/>
        </w:r>
        <w:r>
          <w:rPr>
            <w:webHidden/>
          </w:rPr>
          <w:fldChar w:fldCharType="begin"/>
        </w:r>
        <w:r>
          <w:rPr>
            <w:webHidden/>
          </w:rPr>
          <w:instrText xml:space="preserve"> PAGEREF _Toc243292531 \h </w:instrText>
        </w:r>
        <w:r>
          <w:rPr>
            <w:webHidden/>
          </w:rPr>
        </w:r>
        <w:r>
          <w:rPr>
            <w:webHidden/>
          </w:rPr>
          <w:fldChar w:fldCharType="separate"/>
        </w:r>
        <w:r w:rsidR="00EB3CA2">
          <w:rPr>
            <w:webHidden/>
          </w:rPr>
          <w:t>35</w:t>
        </w:r>
        <w:r>
          <w:rPr>
            <w:webHidden/>
          </w:rPr>
          <w:fldChar w:fldCharType="end"/>
        </w:r>
      </w:hyperlink>
    </w:p>
    <w:p w14:paraId="1F29656B" w14:textId="4C8743BE"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32" w:history="1">
        <w:r w:rsidRPr="00383397">
          <w:rPr>
            <w:rStyle w:val="a3"/>
            <w:noProof/>
            <w:lang w:val="en-US"/>
          </w:rPr>
          <w:t>Info</w:t>
        </w:r>
        <w:r w:rsidRPr="00383397">
          <w:rPr>
            <w:rStyle w:val="a3"/>
            <w:noProof/>
          </w:rPr>
          <w:t>Коми, 17.10.2026, Жители Коми активно копят на будущее. К началу осени число заключённых договоров по программе долгосрочных сбережений в республике превысило 100 тысяч.</w:t>
        </w:r>
        <w:r>
          <w:rPr>
            <w:noProof/>
            <w:webHidden/>
          </w:rPr>
          <w:tab/>
        </w:r>
        <w:r>
          <w:rPr>
            <w:noProof/>
            <w:webHidden/>
          </w:rPr>
          <w:fldChar w:fldCharType="begin"/>
        </w:r>
        <w:r>
          <w:rPr>
            <w:noProof/>
            <w:webHidden/>
          </w:rPr>
          <w:instrText xml:space="preserve"> PAGEREF _Toc243292532 \h </w:instrText>
        </w:r>
        <w:r>
          <w:rPr>
            <w:noProof/>
            <w:webHidden/>
          </w:rPr>
        </w:r>
        <w:r>
          <w:rPr>
            <w:noProof/>
            <w:webHidden/>
          </w:rPr>
          <w:fldChar w:fldCharType="separate"/>
        </w:r>
        <w:r w:rsidR="00EB3CA2">
          <w:rPr>
            <w:noProof/>
            <w:webHidden/>
          </w:rPr>
          <w:t>36</w:t>
        </w:r>
        <w:r>
          <w:rPr>
            <w:noProof/>
            <w:webHidden/>
          </w:rPr>
          <w:fldChar w:fldCharType="end"/>
        </w:r>
      </w:hyperlink>
    </w:p>
    <w:p w14:paraId="1224718C" w14:textId="0C3AE71F" w:rsidR="001012C6" w:rsidRDefault="001012C6">
      <w:pPr>
        <w:pStyle w:val="31"/>
        <w:rPr>
          <w:rFonts w:asciiTheme="minorHAnsi" w:eastAsiaTheme="minorEastAsia" w:hAnsiTheme="minorHAnsi" w:cstheme="minorBidi"/>
          <w:sz w:val="22"/>
          <w:szCs w:val="22"/>
        </w:rPr>
      </w:pPr>
      <w:hyperlink w:anchor="_Toc243292533" w:history="1">
        <w:r w:rsidRPr="00383397">
          <w:rPr>
            <w:rStyle w:val="a3"/>
          </w:rPr>
          <w:t>Жители Коми активно копят на будущее. К началу осени число заключённых договоров по программе долгосрочных сбережений в республике превысило 100 тысяч. С января текущего года заключено более 28 тысяч договоров, что на 6% больше, чем за аналогичный период прошлого года.</w:t>
        </w:r>
        <w:r>
          <w:rPr>
            <w:webHidden/>
          </w:rPr>
          <w:tab/>
        </w:r>
        <w:r>
          <w:rPr>
            <w:webHidden/>
          </w:rPr>
          <w:fldChar w:fldCharType="begin"/>
        </w:r>
        <w:r>
          <w:rPr>
            <w:webHidden/>
          </w:rPr>
          <w:instrText xml:space="preserve"> PAGEREF _Toc243292533 \h </w:instrText>
        </w:r>
        <w:r>
          <w:rPr>
            <w:webHidden/>
          </w:rPr>
        </w:r>
        <w:r>
          <w:rPr>
            <w:webHidden/>
          </w:rPr>
          <w:fldChar w:fldCharType="separate"/>
        </w:r>
        <w:r w:rsidR="00EB3CA2">
          <w:rPr>
            <w:webHidden/>
          </w:rPr>
          <w:t>36</w:t>
        </w:r>
        <w:r>
          <w:rPr>
            <w:webHidden/>
          </w:rPr>
          <w:fldChar w:fldCharType="end"/>
        </w:r>
      </w:hyperlink>
    </w:p>
    <w:p w14:paraId="1B24B9C4" w14:textId="762A9A7B" w:rsidR="001012C6" w:rsidRDefault="001012C6">
      <w:pPr>
        <w:pStyle w:val="12"/>
        <w:tabs>
          <w:tab w:val="right" w:leader="dot" w:pos="9061"/>
        </w:tabs>
        <w:rPr>
          <w:rFonts w:asciiTheme="minorHAnsi" w:eastAsiaTheme="minorEastAsia" w:hAnsiTheme="minorHAnsi" w:cstheme="minorBidi"/>
          <w:b w:val="0"/>
          <w:noProof/>
          <w:sz w:val="22"/>
          <w:szCs w:val="22"/>
        </w:rPr>
      </w:pPr>
      <w:hyperlink w:anchor="_Toc243292534" w:history="1">
        <w:r w:rsidRPr="00383397">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_Toc243292534 \h </w:instrText>
        </w:r>
        <w:r>
          <w:rPr>
            <w:noProof/>
            <w:webHidden/>
          </w:rPr>
        </w:r>
        <w:r>
          <w:rPr>
            <w:noProof/>
            <w:webHidden/>
          </w:rPr>
          <w:fldChar w:fldCharType="separate"/>
        </w:r>
        <w:r w:rsidR="00EB3CA2">
          <w:rPr>
            <w:noProof/>
            <w:webHidden/>
          </w:rPr>
          <w:t>37</w:t>
        </w:r>
        <w:r>
          <w:rPr>
            <w:noProof/>
            <w:webHidden/>
          </w:rPr>
          <w:fldChar w:fldCharType="end"/>
        </w:r>
      </w:hyperlink>
    </w:p>
    <w:p w14:paraId="6AF746A1" w14:textId="3F5DC9DF"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35" w:history="1">
        <w:r w:rsidRPr="00383397">
          <w:rPr>
            <w:rStyle w:val="a3"/>
            <w:noProof/>
          </w:rPr>
          <w:t>Новые Известия, 16.10.2026, Как получить накопительную пенсию одной суммой в 2026 году — подробная шпаргалка</w:t>
        </w:r>
        <w:r>
          <w:rPr>
            <w:noProof/>
            <w:webHidden/>
          </w:rPr>
          <w:tab/>
        </w:r>
        <w:r>
          <w:rPr>
            <w:noProof/>
            <w:webHidden/>
          </w:rPr>
          <w:fldChar w:fldCharType="begin"/>
        </w:r>
        <w:r>
          <w:rPr>
            <w:noProof/>
            <w:webHidden/>
          </w:rPr>
          <w:instrText xml:space="preserve"> PAGEREF _Toc243292535 \h </w:instrText>
        </w:r>
        <w:r>
          <w:rPr>
            <w:noProof/>
            <w:webHidden/>
          </w:rPr>
        </w:r>
        <w:r>
          <w:rPr>
            <w:noProof/>
            <w:webHidden/>
          </w:rPr>
          <w:fldChar w:fldCharType="separate"/>
        </w:r>
        <w:r w:rsidR="00EB3CA2">
          <w:rPr>
            <w:noProof/>
            <w:webHidden/>
          </w:rPr>
          <w:t>37</w:t>
        </w:r>
        <w:r>
          <w:rPr>
            <w:noProof/>
            <w:webHidden/>
          </w:rPr>
          <w:fldChar w:fldCharType="end"/>
        </w:r>
      </w:hyperlink>
    </w:p>
    <w:p w14:paraId="2B5D71B2" w14:textId="4B39431B" w:rsidR="001012C6" w:rsidRDefault="001012C6">
      <w:pPr>
        <w:pStyle w:val="31"/>
        <w:rPr>
          <w:rFonts w:asciiTheme="minorHAnsi" w:eastAsiaTheme="minorEastAsia" w:hAnsiTheme="minorHAnsi" w:cstheme="minorBidi"/>
          <w:sz w:val="22"/>
          <w:szCs w:val="22"/>
        </w:rPr>
      </w:pPr>
      <w:hyperlink w:anchor="_Toc243292536" w:history="1">
        <w:r w:rsidRPr="00383397">
          <w:rPr>
            <w:rStyle w:val="a3"/>
          </w:rPr>
          <w:t>Накопительная пенсия — это часть пенсионных сбережений россиян, которые формировались с 2002 по 2014 год. Иногда эти деньги можно получить сразу — без ежемесячных начислений. Как проверить наличие накопительной пенсии, узнать ее размер и оформить единовременную выплату — в статье «Новых Известий».</w:t>
        </w:r>
        <w:r>
          <w:rPr>
            <w:webHidden/>
          </w:rPr>
          <w:tab/>
        </w:r>
        <w:r>
          <w:rPr>
            <w:webHidden/>
          </w:rPr>
          <w:fldChar w:fldCharType="begin"/>
        </w:r>
        <w:r>
          <w:rPr>
            <w:webHidden/>
          </w:rPr>
          <w:instrText xml:space="preserve"> PAGEREF _Toc243292536 \h </w:instrText>
        </w:r>
        <w:r>
          <w:rPr>
            <w:webHidden/>
          </w:rPr>
        </w:r>
        <w:r>
          <w:rPr>
            <w:webHidden/>
          </w:rPr>
          <w:fldChar w:fldCharType="separate"/>
        </w:r>
        <w:r w:rsidR="00EB3CA2">
          <w:rPr>
            <w:webHidden/>
          </w:rPr>
          <w:t>37</w:t>
        </w:r>
        <w:r>
          <w:rPr>
            <w:webHidden/>
          </w:rPr>
          <w:fldChar w:fldCharType="end"/>
        </w:r>
      </w:hyperlink>
    </w:p>
    <w:p w14:paraId="3ADF8006" w14:textId="436078BF"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37" w:history="1">
        <w:r w:rsidRPr="00383397">
          <w:rPr>
            <w:rStyle w:val="a3"/>
            <w:noProof/>
          </w:rPr>
          <w:t>Парламентская газета, 19.10.2026, Депутат Бессараб назвала условие для получения пенсии 100 тысяч рублей</w:t>
        </w:r>
        <w:r>
          <w:rPr>
            <w:noProof/>
            <w:webHidden/>
          </w:rPr>
          <w:tab/>
        </w:r>
        <w:r>
          <w:rPr>
            <w:noProof/>
            <w:webHidden/>
          </w:rPr>
          <w:fldChar w:fldCharType="begin"/>
        </w:r>
        <w:r>
          <w:rPr>
            <w:noProof/>
            <w:webHidden/>
          </w:rPr>
          <w:instrText xml:space="preserve"> PAGEREF _Toc243292537 \h </w:instrText>
        </w:r>
        <w:r>
          <w:rPr>
            <w:noProof/>
            <w:webHidden/>
          </w:rPr>
        </w:r>
        <w:r>
          <w:rPr>
            <w:noProof/>
            <w:webHidden/>
          </w:rPr>
          <w:fldChar w:fldCharType="separate"/>
        </w:r>
        <w:r w:rsidR="00EB3CA2">
          <w:rPr>
            <w:noProof/>
            <w:webHidden/>
          </w:rPr>
          <w:t>41</w:t>
        </w:r>
        <w:r>
          <w:rPr>
            <w:noProof/>
            <w:webHidden/>
          </w:rPr>
          <w:fldChar w:fldCharType="end"/>
        </w:r>
      </w:hyperlink>
    </w:p>
    <w:p w14:paraId="2B3F2F29" w14:textId="49C020BD" w:rsidR="001012C6" w:rsidRDefault="001012C6">
      <w:pPr>
        <w:pStyle w:val="31"/>
        <w:rPr>
          <w:rFonts w:asciiTheme="minorHAnsi" w:eastAsiaTheme="minorEastAsia" w:hAnsiTheme="minorHAnsi" w:cstheme="minorBidi"/>
          <w:sz w:val="22"/>
          <w:szCs w:val="22"/>
        </w:rPr>
      </w:pPr>
      <w:hyperlink w:anchor="_Toc243292538" w:history="1">
        <w:r w:rsidRPr="00383397">
          <w:rPr>
            <w:rStyle w:val="a3"/>
          </w:rPr>
          <w:t>Достойная пенсия - это естественное желание каждого, кто долгие годы честно трудился. Это не просто деньги, а гарантия стабильности и возможность наконец-то пожить для себя, заниматься хобби, путешествовать или проводить время с близкими, не думая о бытовых проблемах. Опрос ВЦИОМа в 2022 году показал, что для комфортного существования россияне хотят пенсию в размере 40 тысяч рублей. За четыре года сумма выросла до 100 тысяч. Что нужно сделать, чтобы приблизиться к этой цифре, в пресс-центре «Парламентской газеты» рассказала зампредседателя Комитета Госдумы по труду, социальной политике и делам ветеранов Светлана Бессараб.</w:t>
        </w:r>
        <w:r>
          <w:rPr>
            <w:webHidden/>
          </w:rPr>
          <w:tab/>
        </w:r>
        <w:r>
          <w:rPr>
            <w:webHidden/>
          </w:rPr>
          <w:fldChar w:fldCharType="begin"/>
        </w:r>
        <w:r>
          <w:rPr>
            <w:webHidden/>
          </w:rPr>
          <w:instrText xml:space="preserve"> PAGEREF _Toc243292538 \h </w:instrText>
        </w:r>
        <w:r>
          <w:rPr>
            <w:webHidden/>
          </w:rPr>
        </w:r>
        <w:r>
          <w:rPr>
            <w:webHidden/>
          </w:rPr>
          <w:fldChar w:fldCharType="separate"/>
        </w:r>
        <w:r w:rsidR="00EB3CA2">
          <w:rPr>
            <w:webHidden/>
          </w:rPr>
          <w:t>41</w:t>
        </w:r>
        <w:r>
          <w:rPr>
            <w:webHidden/>
          </w:rPr>
          <w:fldChar w:fldCharType="end"/>
        </w:r>
      </w:hyperlink>
    </w:p>
    <w:p w14:paraId="32010E96" w14:textId="381E3941"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39" w:history="1">
        <w:r w:rsidRPr="00383397">
          <w:rPr>
            <w:rStyle w:val="a3"/>
            <w:noProof/>
          </w:rPr>
          <w:t>Парламентская газета, 16.10.2026, Соцфонд: страховая пенсия по старости в 2027 году вырастет до 30,2 тысяч рублей</w:t>
        </w:r>
        <w:r>
          <w:rPr>
            <w:noProof/>
            <w:webHidden/>
          </w:rPr>
          <w:tab/>
        </w:r>
        <w:r>
          <w:rPr>
            <w:noProof/>
            <w:webHidden/>
          </w:rPr>
          <w:fldChar w:fldCharType="begin"/>
        </w:r>
        <w:r>
          <w:rPr>
            <w:noProof/>
            <w:webHidden/>
          </w:rPr>
          <w:instrText xml:space="preserve"> PAGEREF _Toc243292539 \h </w:instrText>
        </w:r>
        <w:r>
          <w:rPr>
            <w:noProof/>
            <w:webHidden/>
          </w:rPr>
        </w:r>
        <w:r>
          <w:rPr>
            <w:noProof/>
            <w:webHidden/>
          </w:rPr>
          <w:fldChar w:fldCharType="separate"/>
        </w:r>
        <w:r w:rsidR="00EB3CA2">
          <w:rPr>
            <w:noProof/>
            <w:webHidden/>
          </w:rPr>
          <w:t>44</w:t>
        </w:r>
        <w:r>
          <w:rPr>
            <w:noProof/>
            <w:webHidden/>
          </w:rPr>
          <w:fldChar w:fldCharType="end"/>
        </w:r>
      </w:hyperlink>
    </w:p>
    <w:p w14:paraId="6D997066" w14:textId="3375D0D9" w:rsidR="001012C6" w:rsidRDefault="001012C6">
      <w:pPr>
        <w:pStyle w:val="31"/>
        <w:rPr>
          <w:rFonts w:asciiTheme="minorHAnsi" w:eastAsiaTheme="minorEastAsia" w:hAnsiTheme="minorHAnsi" w:cstheme="minorBidi"/>
          <w:sz w:val="22"/>
          <w:szCs w:val="22"/>
        </w:rPr>
      </w:pPr>
      <w:hyperlink w:anchor="_Toc243292540" w:history="1">
        <w:r w:rsidRPr="00383397">
          <w:rPr>
            <w:rStyle w:val="a3"/>
          </w:rPr>
          <w:t>Средний размер страховой пенсии по старости у неработающих пенсионеров в 2027 году увеличится на 2,4 тысячи рублей и достигнет 30,2 тысячи рублей. Об этом сообщается на сайте Социального фонда 16 октября.</w:t>
        </w:r>
        <w:r>
          <w:rPr>
            <w:webHidden/>
          </w:rPr>
          <w:tab/>
        </w:r>
        <w:r>
          <w:rPr>
            <w:webHidden/>
          </w:rPr>
          <w:fldChar w:fldCharType="begin"/>
        </w:r>
        <w:r>
          <w:rPr>
            <w:webHidden/>
          </w:rPr>
          <w:instrText xml:space="preserve"> PAGEREF _Toc243292540 \h </w:instrText>
        </w:r>
        <w:r>
          <w:rPr>
            <w:webHidden/>
          </w:rPr>
        </w:r>
        <w:r>
          <w:rPr>
            <w:webHidden/>
          </w:rPr>
          <w:fldChar w:fldCharType="separate"/>
        </w:r>
        <w:r w:rsidR="00EB3CA2">
          <w:rPr>
            <w:webHidden/>
          </w:rPr>
          <w:t>44</w:t>
        </w:r>
        <w:r>
          <w:rPr>
            <w:webHidden/>
          </w:rPr>
          <w:fldChar w:fldCharType="end"/>
        </w:r>
      </w:hyperlink>
    </w:p>
    <w:p w14:paraId="3279E614" w14:textId="47CB97FC"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41" w:history="1">
        <w:r w:rsidRPr="00383397">
          <w:rPr>
            <w:rStyle w:val="a3"/>
            <w:noProof/>
          </w:rPr>
          <w:t>Российская газета, 16.10.2026, Средняя пенсия неработающих россиян в 2027 году превысит 30 тысяч рублей</w:t>
        </w:r>
        <w:r>
          <w:rPr>
            <w:noProof/>
            <w:webHidden/>
          </w:rPr>
          <w:tab/>
        </w:r>
        <w:r>
          <w:rPr>
            <w:noProof/>
            <w:webHidden/>
          </w:rPr>
          <w:fldChar w:fldCharType="begin"/>
        </w:r>
        <w:r>
          <w:rPr>
            <w:noProof/>
            <w:webHidden/>
          </w:rPr>
          <w:instrText xml:space="preserve"> PAGEREF _Toc243292541 \h </w:instrText>
        </w:r>
        <w:r>
          <w:rPr>
            <w:noProof/>
            <w:webHidden/>
          </w:rPr>
        </w:r>
        <w:r>
          <w:rPr>
            <w:noProof/>
            <w:webHidden/>
          </w:rPr>
          <w:fldChar w:fldCharType="separate"/>
        </w:r>
        <w:r w:rsidR="00EB3CA2">
          <w:rPr>
            <w:noProof/>
            <w:webHidden/>
          </w:rPr>
          <w:t>44</w:t>
        </w:r>
        <w:r>
          <w:rPr>
            <w:noProof/>
            <w:webHidden/>
          </w:rPr>
          <w:fldChar w:fldCharType="end"/>
        </w:r>
      </w:hyperlink>
    </w:p>
    <w:p w14:paraId="097C4BD6" w14:textId="5701758C" w:rsidR="001012C6" w:rsidRDefault="001012C6">
      <w:pPr>
        <w:pStyle w:val="31"/>
        <w:rPr>
          <w:rFonts w:asciiTheme="minorHAnsi" w:eastAsiaTheme="minorEastAsia" w:hAnsiTheme="minorHAnsi" w:cstheme="minorBidi"/>
          <w:sz w:val="22"/>
          <w:szCs w:val="22"/>
        </w:rPr>
      </w:pPr>
      <w:hyperlink w:anchor="_Toc243292542" w:history="1">
        <w:r w:rsidRPr="00383397">
          <w:rPr>
            <w:rStyle w:val="a3"/>
          </w:rPr>
          <w:t>Средняя пенсия неработающих пенсионеров в России в следующем году достигнет 30,2 тысячи рублей. Об этом сообщается на сайте Социального фонда России.</w:t>
        </w:r>
        <w:r>
          <w:rPr>
            <w:webHidden/>
          </w:rPr>
          <w:tab/>
        </w:r>
        <w:r>
          <w:rPr>
            <w:webHidden/>
          </w:rPr>
          <w:fldChar w:fldCharType="begin"/>
        </w:r>
        <w:r>
          <w:rPr>
            <w:webHidden/>
          </w:rPr>
          <w:instrText xml:space="preserve"> PAGEREF _Toc243292542 \h </w:instrText>
        </w:r>
        <w:r>
          <w:rPr>
            <w:webHidden/>
          </w:rPr>
        </w:r>
        <w:r>
          <w:rPr>
            <w:webHidden/>
          </w:rPr>
          <w:fldChar w:fldCharType="separate"/>
        </w:r>
        <w:r w:rsidR="00EB3CA2">
          <w:rPr>
            <w:webHidden/>
          </w:rPr>
          <w:t>44</w:t>
        </w:r>
        <w:r>
          <w:rPr>
            <w:webHidden/>
          </w:rPr>
          <w:fldChar w:fldCharType="end"/>
        </w:r>
      </w:hyperlink>
    </w:p>
    <w:p w14:paraId="0075F78F" w14:textId="2DF05D5A"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43" w:history="1">
        <w:r w:rsidRPr="00383397">
          <w:rPr>
            <w:rStyle w:val="a3"/>
            <w:noProof/>
          </w:rPr>
          <w:t>МК, 18.10.2026, Двухэтапная индексация страховых пенсий в 2027 году не облегчит жизнь получателей</w:t>
        </w:r>
        <w:r>
          <w:rPr>
            <w:noProof/>
            <w:webHidden/>
          </w:rPr>
          <w:tab/>
        </w:r>
        <w:r>
          <w:rPr>
            <w:noProof/>
            <w:webHidden/>
          </w:rPr>
          <w:fldChar w:fldCharType="begin"/>
        </w:r>
        <w:r>
          <w:rPr>
            <w:noProof/>
            <w:webHidden/>
          </w:rPr>
          <w:instrText xml:space="preserve"> PAGEREF _Toc243292543 \h </w:instrText>
        </w:r>
        <w:r>
          <w:rPr>
            <w:noProof/>
            <w:webHidden/>
          </w:rPr>
        </w:r>
        <w:r>
          <w:rPr>
            <w:noProof/>
            <w:webHidden/>
          </w:rPr>
          <w:fldChar w:fldCharType="separate"/>
        </w:r>
        <w:r w:rsidR="00EB3CA2">
          <w:rPr>
            <w:noProof/>
            <w:webHidden/>
          </w:rPr>
          <w:t>45</w:t>
        </w:r>
        <w:r>
          <w:rPr>
            <w:noProof/>
            <w:webHidden/>
          </w:rPr>
          <w:fldChar w:fldCharType="end"/>
        </w:r>
      </w:hyperlink>
    </w:p>
    <w:p w14:paraId="48A6DFDF" w14:textId="42D63F1A" w:rsidR="001012C6" w:rsidRDefault="001012C6">
      <w:pPr>
        <w:pStyle w:val="31"/>
        <w:rPr>
          <w:rFonts w:asciiTheme="minorHAnsi" w:eastAsiaTheme="minorEastAsia" w:hAnsiTheme="minorHAnsi" w:cstheme="minorBidi"/>
          <w:sz w:val="22"/>
          <w:szCs w:val="22"/>
        </w:rPr>
      </w:pPr>
      <w:hyperlink w:anchor="_Toc243292544" w:history="1">
        <w:r w:rsidRPr="00383397">
          <w:rPr>
            <w:rStyle w:val="a3"/>
          </w:rPr>
          <w:t>Страховые пенсии в 2027 году будут индексироваться темпами выше инфляции. Причем в два этапа: сначала с 1 февраля на 6,8% (на уровень инфляции), затем с 1 апреля на 3,3% с учетом роста доходов Социального фонда России. Эти известные и, в общем-то, сугубо технические вещи вновь озвучил глава СФР Сергей Чирков. Но без ответа остается главный вопрос: в какой степени эти плановые меры покроют расходы пожилых людей на неуклонно дорожающие продукты, коммуналку и лекарства?</w:t>
        </w:r>
        <w:r>
          <w:rPr>
            <w:webHidden/>
          </w:rPr>
          <w:tab/>
        </w:r>
        <w:r>
          <w:rPr>
            <w:webHidden/>
          </w:rPr>
          <w:fldChar w:fldCharType="begin"/>
        </w:r>
        <w:r>
          <w:rPr>
            <w:webHidden/>
          </w:rPr>
          <w:instrText xml:space="preserve"> PAGEREF _Toc243292544 \h </w:instrText>
        </w:r>
        <w:r>
          <w:rPr>
            <w:webHidden/>
          </w:rPr>
        </w:r>
        <w:r>
          <w:rPr>
            <w:webHidden/>
          </w:rPr>
          <w:fldChar w:fldCharType="separate"/>
        </w:r>
        <w:r w:rsidR="00EB3CA2">
          <w:rPr>
            <w:webHidden/>
          </w:rPr>
          <w:t>45</w:t>
        </w:r>
        <w:r>
          <w:rPr>
            <w:webHidden/>
          </w:rPr>
          <w:fldChar w:fldCharType="end"/>
        </w:r>
      </w:hyperlink>
    </w:p>
    <w:p w14:paraId="44E74D52" w14:textId="12FFAAAE"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45" w:history="1">
        <w:r w:rsidRPr="00383397">
          <w:rPr>
            <w:rStyle w:val="a3"/>
            <w:noProof/>
          </w:rPr>
          <w:t>РИА Новости, 16.10.2026, Страховые пенсии в 2027 году будут индексироваться темпами выше инфляции</w:t>
        </w:r>
        <w:r>
          <w:rPr>
            <w:noProof/>
            <w:webHidden/>
          </w:rPr>
          <w:tab/>
        </w:r>
        <w:r>
          <w:rPr>
            <w:noProof/>
            <w:webHidden/>
          </w:rPr>
          <w:fldChar w:fldCharType="begin"/>
        </w:r>
        <w:r>
          <w:rPr>
            <w:noProof/>
            <w:webHidden/>
          </w:rPr>
          <w:instrText xml:space="preserve"> PAGEREF _Toc243292545 \h </w:instrText>
        </w:r>
        <w:r>
          <w:rPr>
            <w:noProof/>
            <w:webHidden/>
          </w:rPr>
        </w:r>
        <w:r>
          <w:rPr>
            <w:noProof/>
            <w:webHidden/>
          </w:rPr>
          <w:fldChar w:fldCharType="separate"/>
        </w:r>
        <w:r w:rsidR="00EB3CA2">
          <w:rPr>
            <w:noProof/>
            <w:webHidden/>
          </w:rPr>
          <w:t>46</w:t>
        </w:r>
        <w:r>
          <w:rPr>
            <w:noProof/>
            <w:webHidden/>
          </w:rPr>
          <w:fldChar w:fldCharType="end"/>
        </w:r>
      </w:hyperlink>
    </w:p>
    <w:p w14:paraId="788E29E3" w14:textId="3AFC5851" w:rsidR="001012C6" w:rsidRDefault="001012C6">
      <w:pPr>
        <w:pStyle w:val="31"/>
        <w:rPr>
          <w:rFonts w:asciiTheme="minorHAnsi" w:eastAsiaTheme="minorEastAsia" w:hAnsiTheme="minorHAnsi" w:cstheme="minorBidi"/>
          <w:sz w:val="22"/>
          <w:szCs w:val="22"/>
        </w:rPr>
      </w:pPr>
      <w:hyperlink w:anchor="_Toc243292546" w:history="1">
        <w:r w:rsidRPr="00383397">
          <w:rPr>
            <w:rStyle w:val="a3"/>
          </w:rPr>
          <w:t>Страховые пенсии в 2027 году будут индексироваться темпами выше инфляции, сообщил председатель Социального фонда России Сергей Чирков.</w:t>
        </w:r>
        <w:r>
          <w:rPr>
            <w:webHidden/>
          </w:rPr>
          <w:tab/>
        </w:r>
        <w:r>
          <w:rPr>
            <w:webHidden/>
          </w:rPr>
          <w:fldChar w:fldCharType="begin"/>
        </w:r>
        <w:r>
          <w:rPr>
            <w:webHidden/>
          </w:rPr>
          <w:instrText xml:space="preserve"> PAGEREF _Toc243292546 \h </w:instrText>
        </w:r>
        <w:r>
          <w:rPr>
            <w:webHidden/>
          </w:rPr>
        </w:r>
        <w:r>
          <w:rPr>
            <w:webHidden/>
          </w:rPr>
          <w:fldChar w:fldCharType="separate"/>
        </w:r>
        <w:r w:rsidR="00EB3CA2">
          <w:rPr>
            <w:webHidden/>
          </w:rPr>
          <w:t>46</w:t>
        </w:r>
        <w:r>
          <w:rPr>
            <w:webHidden/>
          </w:rPr>
          <w:fldChar w:fldCharType="end"/>
        </w:r>
      </w:hyperlink>
    </w:p>
    <w:p w14:paraId="00E9E746" w14:textId="6D538910"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47" w:history="1">
        <w:r w:rsidRPr="00383397">
          <w:rPr>
            <w:rStyle w:val="a3"/>
            <w:noProof/>
          </w:rPr>
          <w:t>РИА Новости, 16.10.2026, В 2027 году пенсии россиян проиндексируют дважды</w:t>
        </w:r>
        <w:r>
          <w:rPr>
            <w:noProof/>
            <w:webHidden/>
          </w:rPr>
          <w:tab/>
        </w:r>
        <w:r>
          <w:rPr>
            <w:noProof/>
            <w:webHidden/>
          </w:rPr>
          <w:fldChar w:fldCharType="begin"/>
        </w:r>
        <w:r>
          <w:rPr>
            <w:noProof/>
            <w:webHidden/>
          </w:rPr>
          <w:instrText xml:space="preserve"> PAGEREF _Toc243292547 \h </w:instrText>
        </w:r>
        <w:r>
          <w:rPr>
            <w:noProof/>
            <w:webHidden/>
          </w:rPr>
        </w:r>
        <w:r>
          <w:rPr>
            <w:noProof/>
            <w:webHidden/>
          </w:rPr>
          <w:fldChar w:fldCharType="separate"/>
        </w:r>
        <w:r w:rsidR="00EB3CA2">
          <w:rPr>
            <w:noProof/>
            <w:webHidden/>
          </w:rPr>
          <w:t>46</w:t>
        </w:r>
        <w:r>
          <w:rPr>
            <w:noProof/>
            <w:webHidden/>
          </w:rPr>
          <w:fldChar w:fldCharType="end"/>
        </w:r>
      </w:hyperlink>
    </w:p>
    <w:p w14:paraId="285A1B02" w14:textId="70E71CD2" w:rsidR="001012C6" w:rsidRDefault="001012C6">
      <w:pPr>
        <w:pStyle w:val="31"/>
        <w:rPr>
          <w:rFonts w:asciiTheme="minorHAnsi" w:eastAsiaTheme="minorEastAsia" w:hAnsiTheme="minorHAnsi" w:cstheme="minorBidi"/>
          <w:sz w:val="22"/>
          <w:szCs w:val="22"/>
        </w:rPr>
      </w:pPr>
      <w:hyperlink w:anchor="_Toc243292548" w:history="1">
        <w:r w:rsidRPr="00383397">
          <w:rPr>
            <w:rStyle w:val="a3"/>
          </w:rPr>
          <w:t>Страховые пенсии россиян в 2027 году планируется индексировать дважды: на 6,8% с 1 февраля и на 3,3% с 1 апреля, сообщили в Социальном фонде РФ.</w:t>
        </w:r>
        <w:r>
          <w:rPr>
            <w:webHidden/>
          </w:rPr>
          <w:tab/>
        </w:r>
        <w:r>
          <w:rPr>
            <w:webHidden/>
          </w:rPr>
          <w:fldChar w:fldCharType="begin"/>
        </w:r>
        <w:r>
          <w:rPr>
            <w:webHidden/>
          </w:rPr>
          <w:instrText xml:space="preserve"> PAGEREF _Toc243292548 \h </w:instrText>
        </w:r>
        <w:r>
          <w:rPr>
            <w:webHidden/>
          </w:rPr>
        </w:r>
        <w:r>
          <w:rPr>
            <w:webHidden/>
          </w:rPr>
          <w:fldChar w:fldCharType="separate"/>
        </w:r>
        <w:r w:rsidR="00EB3CA2">
          <w:rPr>
            <w:webHidden/>
          </w:rPr>
          <w:t>46</w:t>
        </w:r>
        <w:r>
          <w:rPr>
            <w:webHidden/>
          </w:rPr>
          <w:fldChar w:fldCharType="end"/>
        </w:r>
      </w:hyperlink>
    </w:p>
    <w:p w14:paraId="23CAE682" w14:textId="3B247F85"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49" w:history="1">
        <w:r w:rsidRPr="00383397">
          <w:rPr>
            <w:rStyle w:val="a3"/>
            <w:noProof/>
          </w:rPr>
          <w:t>РИА Новости, 16.10.2026, Пенсии в 2027 году будут получать 43 млн россиян - Соцфонд</w:t>
        </w:r>
        <w:r>
          <w:rPr>
            <w:noProof/>
            <w:webHidden/>
          </w:rPr>
          <w:tab/>
        </w:r>
        <w:r>
          <w:rPr>
            <w:noProof/>
            <w:webHidden/>
          </w:rPr>
          <w:fldChar w:fldCharType="begin"/>
        </w:r>
        <w:r>
          <w:rPr>
            <w:noProof/>
            <w:webHidden/>
          </w:rPr>
          <w:instrText xml:space="preserve"> PAGEREF _Toc243292549 \h </w:instrText>
        </w:r>
        <w:r>
          <w:rPr>
            <w:noProof/>
            <w:webHidden/>
          </w:rPr>
        </w:r>
        <w:r>
          <w:rPr>
            <w:noProof/>
            <w:webHidden/>
          </w:rPr>
          <w:fldChar w:fldCharType="separate"/>
        </w:r>
        <w:r w:rsidR="00EB3CA2">
          <w:rPr>
            <w:noProof/>
            <w:webHidden/>
          </w:rPr>
          <w:t>47</w:t>
        </w:r>
        <w:r>
          <w:rPr>
            <w:noProof/>
            <w:webHidden/>
          </w:rPr>
          <w:fldChar w:fldCharType="end"/>
        </w:r>
      </w:hyperlink>
    </w:p>
    <w:p w14:paraId="39F9D2D8" w14:textId="7763A033" w:rsidR="001012C6" w:rsidRDefault="001012C6">
      <w:pPr>
        <w:pStyle w:val="31"/>
        <w:rPr>
          <w:rFonts w:asciiTheme="minorHAnsi" w:eastAsiaTheme="minorEastAsia" w:hAnsiTheme="minorHAnsi" w:cstheme="minorBidi"/>
          <w:sz w:val="22"/>
          <w:szCs w:val="22"/>
        </w:rPr>
      </w:pPr>
      <w:hyperlink w:anchor="_Toc243292550" w:history="1">
        <w:r w:rsidRPr="00383397">
          <w:rPr>
            <w:rStyle w:val="a3"/>
          </w:rPr>
          <w:t>Пенсии в 2027 году будут получать 43 миллиона россиян, сообщили в Социальном фонде РФ.</w:t>
        </w:r>
        <w:r>
          <w:rPr>
            <w:webHidden/>
          </w:rPr>
          <w:tab/>
        </w:r>
        <w:r>
          <w:rPr>
            <w:webHidden/>
          </w:rPr>
          <w:fldChar w:fldCharType="begin"/>
        </w:r>
        <w:r>
          <w:rPr>
            <w:webHidden/>
          </w:rPr>
          <w:instrText xml:space="preserve"> PAGEREF _Toc243292550 \h </w:instrText>
        </w:r>
        <w:r>
          <w:rPr>
            <w:webHidden/>
          </w:rPr>
        </w:r>
        <w:r>
          <w:rPr>
            <w:webHidden/>
          </w:rPr>
          <w:fldChar w:fldCharType="separate"/>
        </w:r>
        <w:r w:rsidR="00EB3CA2">
          <w:rPr>
            <w:webHidden/>
          </w:rPr>
          <w:t>47</w:t>
        </w:r>
        <w:r>
          <w:rPr>
            <w:webHidden/>
          </w:rPr>
          <w:fldChar w:fldCharType="end"/>
        </w:r>
      </w:hyperlink>
    </w:p>
    <w:p w14:paraId="401A80D9" w14:textId="29A181E8"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51" w:history="1">
        <w:r w:rsidRPr="00383397">
          <w:rPr>
            <w:rStyle w:val="a3"/>
            <w:noProof/>
          </w:rPr>
          <w:t>РИА Новости, 16.10.2026, Чирков оценил бюджет Соцфонда на 2027 год</w:t>
        </w:r>
        <w:r>
          <w:rPr>
            <w:noProof/>
            <w:webHidden/>
          </w:rPr>
          <w:tab/>
        </w:r>
        <w:r>
          <w:rPr>
            <w:noProof/>
            <w:webHidden/>
          </w:rPr>
          <w:fldChar w:fldCharType="begin"/>
        </w:r>
        <w:r>
          <w:rPr>
            <w:noProof/>
            <w:webHidden/>
          </w:rPr>
          <w:instrText xml:space="preserve"> PAGEREF _Toc243292551 \h </w:instrText>
        </w:r>
        <w:r>
          <w:rPr>
            <w:noProof/>
            <w:webHidden/>
          </w:rPr>
        </w:r>
        <w:r>
          <w:rPr>
            <w:noProof/>
            <w:webHidden/>
          </w:rPr>
          <w:fldChar w:fldCharType="separate"/>
        </w:r>
        <w:r w:rsidR="00EB3CA2">
          <w:rPr>
            <w:noProof/>
            <w:webHidden/>
          </w:rPr>
          <w:t>47</w:t>
        </w:r>
        <w:r>
          <w:rPr>
            <w:noProof/>
            <w:webHidden/>
          </w:rPr>
          <w:fldChar w:fldCharType="end"/>
        </w:r>
      </w:hyperlink>
    </w:p>
    <w:p w14:paraId="53CDD4DB" w14:textId="366A569E" w:rsidR="001012C6" w:rsidRDefault="001012C6">
      <w:pPr>
        <w:pStyle w:val="31"/>
        <w:rPr>
          <w:rFonts w:asciiTheme="minorHAnsi" w:eastAsiaTheme="minorEastAsia" w:hAnsiTheme="minorHAnsi" w:cstheme="minorBidi"/>
          <w:sz w:val="22"/>
          <w:szCs w:val="22"/>
        </w:rPr>
      </w:pPr>
      <w:hyperlink w:anchor="_Toc243292552" w:history="1">
        <w:r w:rsidRPr="00383397">
          <w:rPr>
            <w:rStyle w:val="a3"/>
          </w:rPr>
          <w:t>Бюджет Соцфонда на 2027 год сбалансирован и обеспечит в полном объеме все пенсионные и соцобязательства перед россиянами, завил председатель Социального фонда Сергей Чирков.</w:t>
        </w:r>
        <w:r>
          <w:rPr>
            <w:webHidden/>
          </w:rPr>
          <w:tab/>
        </w:r>
        <w:r>
          <w:rPr>
            <w:webHidden/>
          </w:rPr>
          <w:fldChar w:fldCharType="begin"/>
        </w:r>
        <w:r>
          <w:rPr>
            <w:webHidden/>
          </w:rPr>
          <w:instrText xml:space="preserve"> PAGEREF _Toc243292552 \h </w:instrText>
        </w:r>
        <w:r>
          <w:rPr>
            <w:webHidden/>
          </w:rPr>
        </w:r>
        <w:r>
          <w:rPr>
            <w:webHidden/>
          </w:rPr>
          <w:fldChar w:fldCharType="separate"/>
        </w:r>
        <w:r w:rsidR="00EB3CA2">
          <w:rPr>
            <w:webHidden/>
          </w:rPr>
          <w:t>47</w:t>
        </w:r>
        <w:r>
          <w:rPr>
            <w:webHidden/>
          </w:rPr>
          <w:fldChar w:fldCharType="end"/>
        </w:r>
      </w:hyperlink>
    </w:p>
    <w:p w14:paraId="1A6BAF1A" w14:textId="477D710C"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53" w:history="1">
        <w:r w:rsidRPr="00383397">
          <w:rPr>
            <w:rStyle w:val="a3"/>
            <w:noProof/>
          </w:rPr>
          <w:t>РБК, 16.10.2026, Соцфонд назвал число получателей пенсий в 2027 году</w:t>
        </w:r>
        <w:r>
          <w:rPr>
            <w:noProof/>
            <w:webHidden/>
          </w:rPr>
          <w:tab/>
        </w:r>
        <w:r>
          <w:rPr>
            <w:noProof/>
            <w:webHidden/>
          </w:rPr>
          <w:fldChar w:fldCharType="begin"/>
        </w:r>
        <w:r>
          <w:rPr>
            <w:noProof/>
            <w:webHidden/>
          </w:rPr>
          <w:instrText xml:space="preserve"> PAGEREF _Toc243292553 \h </w:instrText>
        </w:r>
        <w:r>
          <w:rPr>
            <w:noProof/>
            <w:webHidden/>
          </w:rPr>
        </w:r>
        <w:r>
          <w:rPr>
            <w:noProof/>
            <w:webHidden/>
          </w:rPr>
          <w:fldChar w:fldCharType="separate"/>
        </w:r>
        <w:r w:rsidR="00EB3CA2">
          <w:rPr>
            <w:noProof/>
            <w:webHidden/>
          </w:rPr>
          <w:t>47</w:t>
        </w:r>
        <w:r>
          <w:rPr>
            <w:noProof/>
            <w:webHidden/>
          </w:rPr>
          <w:fldChar w:fldCharType="end"/>
        </w:r>
      </w:hyperlink>
    </w:p>
    <w:p w14:paraId="30292E3F" w14:textId="2BAFFDC6" w:rsidR="001012C6" w:rsidRDefault="001012C6">
      <w:pPr>
        <w:pStyle w:val="31"/>
        <w:rPr>
          <w:rFonts w:asciiTheme="minorHAnsi" w:eastAsiaTheme="minorEastAsia" w:hAnsiTheme="minorHAnsi" w:cstheme="minorBidi"/>
          <w:sz w:val="22"/>
          <w:szCs w:val="22"/>
        </w:rPr>
      </w:pPr>
      <w:hyperlink w:anchor="_Toc243292554" w:history="1">
        <w:r w:rsidRPr="00383397">
          <w:rPr>
            <w:rStyle w:val="a3"/>
          </w:rPr>
          <w:t>В 2027 году пенсии в России будут получать 43 млн человек, сообщил Социальный фонд. Председатель фонда Сергей Чирков представил проект бюджета СФР на 2027 год и плановый период 2028-2029 годов на заседании комитета Госдумы по бюджету и налогам.</w:t>
        </w:r>
        <w:r>
          <w:rPr>
            <w:webHidden/>
          </w:rPr>
          <w:tab/>
        </w:r>
        <w:r>
          <w:rPr>
            <w:webHidden/>
          </w:rPr>
          <w:fldChar w:fldCharType="begin"/>
        </w:r>
        <w:r>
          <w:rPr>
            <w:webHidden/>
          </w:rPr>
          <w:instrText xml:space="preserve"> PAGEREF _Toc243292554 \h </w:instrText>
        </w:r>
        <w:r>
          <w:rPr>
            <w:webHidden/>
          </w:rPr>
        </w:r>
        <w:r>
          <w:rPr>
            <w:webHidden/>
          </w:rPr>
          <w:fldChar w:fldCharType="separate"/>
        </w:r>
        <w:r w:rsidR="00EB3CA2">
          <w:rPr>
            <w:webHidden/>
          </w:rPr>
          <w:t>47</w:t>
        </w:r>
        <w:r>
          <w:rPr>
            <w:webHidden/>
          </w:rPr>
          <w:fldChar w:fldCharType="end"/>
        </w:r>
      </w:hyperlink>
    </w:p>
    <w:p w14:paraId="36DFEA66" w14:textId="46A7B4DE"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55" w:history="1">
        <w:r w:rsidRPr="00383397">
          <w:rPr>
            <w:rStyle w:val="a3"/>
            <w:noProof/>
          </w:rPr>
          <w:t>РИА Новости, 16.10.2026, Индексация социальных пенсий в 2027 году охватит почти 3,5 миллиона россиян</w:t>
        </w:r>
        <w:r>
          <w:rPr>
            <w:noProof/>
            <w:webHidden/>
          </w:rPr>
          <w:tab/>
        </w:r>
        <w:r>
          <w:rPr>
            <w:noProof/>
            <w:webHidden/>
          </w:rPr>
          <w:fldChar w:fldCharType="begin"/>
        </w:r>
        <w:r>
          <w:rPr>
            <w:noProof/>
            <w:webHidden/>
          </w:rPr>
          <w:instrText xml:space="preserve"> PAGEREF _Toc243292555 \h </w:instrText>
        </w:r>
        <w:r>
          <w:rPr>
            <w:noProof/>
            <w:webHidden/>
          </w:rPr>
        </w:r>
        <w:r>
          <w:rPr>
            <w:noProof/>
            <w:webHidden/>
          </w:rPr>
          <w:fldChar w:fldCharType="separate"/>
        </w:r>
        <w:r w:rsidR="00EB3CA2">
          <w:rPr>
            <w:noProof/>
            <w:webHidden/>
          </w:rPr>
          <w:t>48</w:t>
        </w:r>
        <w:r>
          <w:rPr>
            <w:noProof/>
            <w:webHidden/>
          </w:rPr>
          <w:fldChar w:fldCharType="end"/>
        </w:r>
      </w:hyperlink>
    </w:p>
    <w:p w14:paraId="473017C8" w14:textId="6AC4D17B" w:rsidR="001012C6" w:rsidRDefault="001012C6">
      <w:pPr>
        <w:pStyle w:val="31"/>
        <w:rPr>
          <w:rFonts w:asciiTheme="minorHAnsi" w:eastAsiaTheme="minorEastAsia" w:hAnsiTheme="minorHAnsi" w:cstheme="minorBidi"/>
          <w:sz w:val="22"/>
          <w:szCs w:val="22"/>
        </w:rPr>
      </w:pPr>
      <w:hyperlink w:anchor="_Toc243292556" w:history="1">
        <w:r w:rsidRPr="00383397">
          <w:rPr>
            <w:rStyle w:val="a3"/>
          </w:rPr>
          <w:t>Социальные пенсии с 1 апреля 2027 года будут проиндексированы почти для 3,5 миллиона россиян, сообщил РИА Новости председатель президиума центрального правления Общероссийской общественной организации «Союз пенсионеров России» Валерий Рязанский.</w:t>
        </w:r>
        <w:r>
          <w:rPr>
            <w:webHidden/>
          </w:rPr>
          <w:tab/>
        </w:r>
        <w:r>
          <w:rPr>
            <w:webHidden/>
          </w:rPr>
          <w:fldChar w:fldCharType="begin"/>
        </w:r>
        <w:r>
          <w:rPr>
            <w:webHidden/>
          </w:rPr>
          <w:instrText xml:space="preserve"> PAGEREF _Toc243292556 \h </w:instrText>
        </w:r>
        <w:r>
          <w:rPr>
            <w:webHidden/>
          </w:rPr>
        </w:r>
        <w:r>
          <w:rPr>
            <w:webHidden/>
          </w:rPr>
          <w:fldChar w:fldCharType="separate"/>
        </w:r>
        <w:r w:rsidR="00EB3CA2">
          <w:rPr>
            <w:webHidden/>
          </w:rPr>
          <w:t>48</w:t>
        </w:r>
        <w:r>
          <w:rPr>
            <w:webHidden/>
          </w:rPr>
          <w:fldChar w:fldCharType="end"/>
        </w:r>
      </w:hyperlink>
    </w:p>
    <w:p w14:paraId="1B0D2D7F" w14:textId="320AC1E8"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57" w:history="1">
        <w:r w:rsidRPr="00383397">
          <w:rPr>
            <w:rStyle w:val="a3"/>
            <w:noProof/>
          </w:rPr>
          <w:t>RT, 16.10.2026, Россиянам напомнили, что на пенсионные баллы влияет официальный заработок</w:t>
        </w:r>
        <w:r>
          <w:rPr>
            <w:noProof/>
            <w:webHidden/>
          </w:rPr>
          <w:tab/>
        </w:r>
        <w:r>
          <w:rPr>
            <w:noProof/>
            <w:webHidden/>
          </w:rPr>
          <w:fldChar w:fldCharType="begin"/>
        </w:r>
        <w:r>
          <w:rPr>
            <w:noProof/>
            <w:webHidden/>
          </w:rPr>
          <w:instrText xml:space="preserve"> PAGEREF _Toc243292557 \h </w:instrText>
        </w:r>
        <w:r>
          <w:rPr>
            <w:noProof/>
            <w:webHidden/>
          </w:rPr>
        </w:r>
        <w:r>
          <w:rPr>
            <w:noProof/>
            <w:webHidden/>
          </w:rPr>
          <w:fldChar w:fldCharType="separate"/>
        </w:r>
        <w:r w:rsidR="00EB3CA2">
          <w:rPr>
            <w:noProof/>
            <w:webHidden/>
          </w:rPr>
          <w:t>48</w:t>
        </w:r>
        <w:r>
          <w:rPr>
            <w:noProof/>
            <w:webHidden/>
          </w:rPr>
          <w:fldChar w:fldCharType="end"/>
        </w:r>
      </w:hyperlink>
    </w:p>
    <w:p w14:paraId="639732CF" w14:textId="42BE341A" w:rsidR="001012C6" w:rsidRDefault="001012C6">
      <w:pPr>
        <w:pStyle w:val="31"/>
        <w:rPr>
          <w:rFonts w:asciiTheme="minorHAnsi" w:eastAsiaTheme="minorEastAsia" w:hAnsiTheme="minorHAnsi" w:cstheme="minorBidi"/>
          <w:sz w:val="22"/>
          <w:szCs w:val="22"/>
        </w:rPr>
      </w:pPr>
      <w:hyperlink w:anchor="_Toc243292558" w:history="1">
        <w:r w:rsidRPr="00383397">
          <w:rPr>
            <w:rStyle w:val="a3"/>
          </w:rPr>
          <w:t>Узнать свой ИПК проще всего через «Госуслуги»: нужно заказать выписку о состоянии индивидуального лицевого счёта. В ней отражены пенсионные коэффициенты, стаж и сведения о взносах. Об этом рассказала в беседе с RT эксперт по социальным коммуникациям и семейным инициативам Анастасия Горелкина.</w:t>
        </w:r>
        <w:r>
          <w:rPr>
            <w:webHidden/>
          </w:rPr>
          <w:tab/>
        </w:r>
        <w:r>
          <w:rPr>
            <w:webHidden/>
          </w:rPr>
          <w:fldChar w:fldCharType="begin"/>
        </w:r>
        <w:r>
          <w:rPr>
            <w:webHidden/>
          </w:rPr>
          <w:instrText xml:space="preserve"> PAGEREF _Toc243292558 \h </w:instrText>
        </w:r>
        <w:r>
          <w:rPr>
            <w:webHidden/>
          </w:rPr>
        </w:r>
        <w:r>
          <w:rPr>
            <w:webHidden/>
          </w:rPr>
          <w:fldChar w:fldCharType="separate"/>
        </w:r>
        <w:r w:rsidR="00EB3CA2">
          <w:rPr>
            <w:webHidden/>
          </w:rPr>
          <w:t>48</w:t>
        </w:r>
        <w:r>
          <w:rPr>
            <w:webHidden/>
          </w:rPr>
          <w:fldChar w:fldCharType="end"/>
        </w:r>
      </w:hyperlink>
    </w:p>
    <w:p w14:paraId="3A850897" w14:textId="0E3342D2"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59" w:history="1">
        <w:r w:rsidRPr="00383397">
          <w:rPr>
            <w:rStyle w:val="a3"/>
            <w:noProof/>
          </w:rPr>
          <w:t>ТАСС, 17.10.2026, Эксперт Сафонов рассказал о повышении пенсии в 2027 году</w:t>
        </w:r>
        <w:r>
          <w:rPr>
            <w:noProof/>
            <w:webHidden/>
          </w:rPr>
          <w:tab/>
        </w:r>
        <w:r>
          <w:rPr>
            <w:noProof/>
            <w:webHidden/>
          </w:rPr>
          <w:fldChar w:fldCharType="begin"/>
        </w:r>
        <w:r>
          <w:rPr>
            <w:noProof/>
            <w:webHidden/>
          </w:rPr>
          <w:instrText xml:space="preserve"> PAGEREF _Toc243292559 \h </w:instrText>
        </w:r>
        <w:r>
          <w:rPr>
            <w:noProof/>
            <w:webHidden/>
          </w:rPr>
        </w:r>
        <w:r>
          <w:rPr>
            <w:noProof/>
            <w:webHidden/>
          </w:rPr>
          <w:fldChar w:fldCharType="separate"/>
        </w:r>
        <w:r w:rsidR="00EB3CA2">
          <w:rPr>
            <w:noProof/>
            <w:webHidden/>
          </w:rPr>
          <w:t>49</w:t>
        </w:r>
        <w:r>
          <w:rPr>
            <w:noProof/>
            <w:webHidden/>
          </w:rPr>
          <w:fldChar w:fldCharType="end"/>
        </w:r>
      </w:hyperlink>
    </w:p>
    <w:p w14:paraId="1CA75715" w14:textId="46E3A71B" w:rsidR="001012C6" w:rsidRDefault="001012C6">
      <w:pPr>
        <w:pStyle w:val="31"/>
        <w:rPr>
          <w:rFonts w:asciiTheme="minorHAnsi" w:eastAsiaTheme="minorEastAsia" w:hAnsiTheme="minorHAnsi" w:cstheme="minorBidi"/>
          <w:sz w:val="22"/>
          <w:szCs w:val="22"/>
        </w:rPr>
      </w:pPr>
      <w:hyperlink w:anchor="_Toc243292560" w:history="1">
        <w:r w:rsidRPr="00383397">
          <w:rPr>
            <w:rStyle w:val="a3"/>
          </w:rPr>
          <w:t>Средний размер пенсии после первой индексации в 2027 году вырастет примерно более чем на 1,8 тыс. рублей, а после второй - свыше чем на 700 рублей. Об этом сообщил ТАСС профессор Финансового университета при правительстве РФ Александр Сафонов.</w:t>
        </w:r>
        <w:r>
          <w:rPr>
            <w:webHidden/>
          </w:rPr>
          <w:tab/>
        </w:r>
        <w:r>
          <w:rPr>
            <w:webHidden/>
          </w:rPr>
          <w:fldChar w:fldCharType="begin"/>
        </w:r>
        <w:r>
          <w:rPr>
            <w:webHidden/>
          </w:rPr>
          <w:instrText xml:space="preserve"> PAGEREF _Toc243292560 \h </w:instrText>
        </w:r>
        <w:r>
          <w:rPr>
            <w:webHidden/>
          </w:rPr>
        </w:r>
        <w:r>
          <w:rPr>
            <w:webHidden/>
          </w:rPr>
          <w:fldChar w:fldCharType="separate"/>
        </w:r>
        <w:r w:rsidR="00EB3CA2">
          <w:rPr>
            <w:webHidden/>
          </w:rPr>
          <w:t>49</w:t>
        </w:r>
        <w:r>
          <w:rPr>
            <w:webHidden/>
          </w:rPr>
          <w:fldChar w:fldCharType="end"/>
        </w:r>
      </w:hyperlink>
    </w:p>
    <w:p w14:paraId="5AC48C61" w14:textId="44E2F267"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61" w:history="1">
        <w:r w:rsidRPr="00383397">
          <w:rPr>
            <w:rStyle w:val="a3"/>
            <w:noProof/>
          </w:rPr>
          <w:t>РИА Новости, 17.10.2026, Путин поручил при отказе в соцвыплате сразу предоставлять гражданам подробные причины</w:t>
        </w:r>
        <w:r>
          <w:rPr>
            <w:noProof/>
            <w:webHidden/>
          </w:rPr>
          <w:tab/>
        </w:r>
        <w:r>
          <w:rPr>
            <w:noProof/>
            <w:webHidden/>
          </w:rPr>
          <w:fldChar w:fldCharType="begin"/>
        </w:r>
        <w:r>
          <w:rPr>
            <w:noProof/>
            <w:webHidden/>
          </w:rPr>
          <w:instrText xml:space="preserve"> PAGEREF _Toc243292561 \h </w:instrText>
        </w:r>
        <w:r>
          <w:rPr>
            <w:noProof/>
            <w:webHidden/>
          </w:rPr>
        </w:r>
        <w:r>
          <w:rPr>
            <w:noProof/>
            <w:webHidden/>
          </w:rPr>
          <w:fldChar w:fldCharType="separate"/>
        </w:r>
        <w:r w:rsidR="00EB3CA2">
          <w:rPr>
            <w:noProof/>
            <w:webHidden/>
          </w:rPr>
          <w:t>50</w:t>
        </w:r>
        <w:r>
          <w:rPr>
            <w:noProof/>
            <w:webHidden/>
          </w:rPr>
          <w:fldChar w:fldCharType="end"/>
        </w:r>
      </w:hyperlink>
    </w:p>
    <w:p w14:paraId="414A5794" w14:textId="55EDF517" w:rsidR="001012C6" w:rsidRDefault="001012C6">
      <w:pPr>
        <w:pStyle w:val="31"/>
        <w:rPr>
          <w:rFonts w:asciiTheme="minorHAnsi" w:eastAsiaTheme="minorEastAsia" w:hAnsiTheme="minorHAnsi" w:cstheme="minorBidi"/>
          <w:sz w:val="22"/>
          <w:szCs w:val="22"/>
        </w:rPr>
      </w:pPr>
      <w:hyperlink w:anchor="_Toc243292562" w:history="1">
        <w:r w:rsidRPr="00383397">
          <w:rPr>
            <w:rStyle w:val="a3"/>
          </w:rPr>
          <w:t>Президент России Владимир Путин поручил обеспечить предоставление подробных причин от госорганов при отказе гражданам в соцвыплате, информация должна предоставляться одновременно с принятием такого решения.</w:t>
        </w:r>
        <w:r>
          <w:rPr>
            <w:webHidden/>
          </w:rPr>
          <w:tab/>
        </w:r>
        <w:r>
          <w:rPr>
            <w:webHidden/>
          </w:rPr>
          <w:fldChar w:fldCharType="begin"/>
        </w:r>
        <w:r>
          <w:rPr>
            <w:webHidden/>
          </w:rPr>
          <w:instrText xml:space="preserve"> PAGEREF _Toc243292562 \h </w:instrText>
        </w:r>
        <w:r>
          <w:rPr>
            <w:webHidden/>
          </w:rPr>
        </w:r>
        <w:r>
          <w:rPr>
            <w:webHidden/>
          </w:rPr>
          <w:fldChar w:fldCharType="separate"/>
        </w:r>
        <w:r w:rsidR="00EB3CA2">
          <w:rPr>
            <w:webHidden/>
          </w:rPr>
          <w:t>50</w:t>
        </w:r>
        <w:r>
          <w:rPr>
            <w:webHidden/>
          </w:rPr>
          <w:fldChar w:fldCharType="end"/>
        </w:r>
      </w:hyperlink>
    </w:p>
    <w:p w14:paraId="5C0EA9A6" w14:textId="4DAA9591"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63" w:history="1">
        <w:r w:rsidRPr="00383397">
          <w:rPr>
            <w:rStyle w:val="a3"/>
            <w:noProof/>
          </w:rPr>
          <w:t>Лента.ру, 17.10.2026, В Госдуме рассказали о важном изменении в индексации пенсий</w:t>
        </w:r>
        <w:r>
          <w:rPr>
            <w:noProof/>
            <w:webHidden/>
          </w:rPr>
          <w:tab/>
        </w:r>
        <w:r>
          <w:rPr>
            <w:noProof/>
            <w:webHidden/>
          </w:rPr>
          <w:fldChar w:fldCharType="begin"/>
        </w:r>
        <w:r>
          <w:rPr>
            <w:noProof/>
            <w:webHidden/>
          </w:rPr>
          <w:instrText xml:space="preserve"> PAGEREF _Toc243292563 \h </w:instrText>
        </w:r>
        <w:r>
          <w:rPr>
            <w:noProof/>
            <w:webHidden/>
          </w:rPr>
        </w:r>
        <w:r>
          <w:rPr>
            <w:noProof/>
            <w:webHidden/>
          </w:rPr>
          <w:fldChar w:fldCharType="separate"/>
        </w:r>
        <w:r w:rsidR="00EB3CA2">
          <w:rPr>
            <w:noProof/>
            <w:webHidden/>
          </w:rPr>
          <w:t>51</w:t>
        </w:r>
        <w:r>
          <w:rPr>
            <w:noProof/>
            <w:webHidden/>
          </w:rPr>
          <w:fldChar w:fldCharType="end"/>
        </w:r>
      </w:hyperlink>
    </w:p>
    <w:p w14:paraId="398F19D3" w14:textId="2E7E7BCA" w:rsidR="001012C6" w:rsidRDefault="001012C6">
      <w:pPr>
        <w:pStyle w:val="31"/>
        <w:rPr>
          <w:rFonts w:asciiTheme="minorHAnsi" w:eastAsiaTheme="minorEastAsia" w:hAnsiTheme="minorHAnsi" w:cstheme="minorBidi"/>
          <w:sz w:val="22"/>
          <w:szCs w:val="22"/>
        </w:rPr>
      </w:pPr>
      <w:hyperlink w:anchor="_Toc243292564" w:history="1">
        <w:r w:rsidRPr="00383397">
          <w:rPr>
            <w:rStyle w:val="a3"/>
          </w:rPr>
          <w:t>С 2027 года страховая пенсия для более чем 38 миллионов получателей будет индексироваться дважды в год, а к концу года средняя выплата по старости достигнет почти 30 тысяч рублей, заявила член комитета Госдумы по труду, соцполитике и делам ветеранов Светлана Бессараб. Об этом она рассказала в диалоге с «Лентой.ру».</w:t>
        </w:r>
        <w:r>
          <w:rPr>
            <w:webHidden/>
          </w:rPr>
          <w:tab/>
        </w:r>
        <w:r>
          <w:rPr>
            <w:webHidden/>
          </w:rPr>
          <w:fldChar w:fldCharType="begin"/>
        </w:r>
        <w:r>
          <w:rPr>
            <w:webHidden/>
          </w:rPr>
          <w:instrText xml:space="preserve"> PAGEREF _Toc243292564 \h </w:instrText>
        </w:r>
        <w:r>
          <w:rPr>
            <w:webHidden/>
          </w:rPr>
        </w:r>
        <w:r>
          <w:rPr>
            <w:webHidden/>
          </w:rPr>
          <w:fldChar w:fldCharType="separate"/>
        </w:r>
        <w:r w:rsidR="00EB3CA2">
          <w:rPr>
            <w:webHidden/>
          </w:rPr>
          <w:t>51</w:t>
        </w:r>
        <w:r>
          <w:rPr>
            <w:webHidden/>
          </w:rPr>
          <w:fldChar w:fldCharType="end"/>
        </w:r>
      </w:hyperlink>
    </w:p>
    <w:p w14:paraId="41DE894C" w14:textId="0735155B"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65" w:history="1">
        <w:r w:rsidRPr="00383397">
          <w:rPr>
            <w:rStyle w:val="a3"/>
            <w:noProof/>
          </w:rPr>
          <w:t>Лента.ру, 18.10.2026, В России рассказали о повышении пенсии до конца 2026 года</w:t>
        </w:r>
        <w:r>
          <w:rPr>
            <w:noProof/>
            <w:webHidden/>
          </w:rPr>
          <w:tab/>
        </w:r>
        <w:r>
          <w:rPr>
            <w:noProof/>
            <w:webHidden/>
          </w:rPr>
          <w:fldChar w:fldCharType="begin"/>
        </w:r>
        <w:r>
          <w:rPr>
            <w:noProof/>
            <w:webHidden/>
          </w:rPr>
          <w:instrText xml:space="preserve"> PAGEREF _Toc243292565 \h </w:instrText>
        </w:r>
        <w:r>
          <w:rPr>
            <w:noProof/>
            <w:webHidden/>
          </w:rPr>
        </w:r>
        <w:r>
          <w:rPr>
            <w:noProof/>
            <w:webHidden/>
          </w:rPr>
          <w:fldChar w:fldCharType="separate"/>
        </w:r>
        <w:r w:rsidR="00EB3CA2">
          <w:rPr>
            <w:noProof/>
            <w:webHidden/>
          </w:rPr>
          <w:t>51</w:t>
        </w:r>
        <w:r>
          <w:rPr>
            <w:noProof/>
            <w:webHidden/>
          </w:rPr>
          <w:fldChar w:fldCharType="end"/>
        </w:r>
      </w:hyperlink>
    </w:p>
    <w:p w14:paraId="1145F3B1" w14:textId="6348960C" w:rsidR="001012C6" w:rsidRDefault="001012C6">
      <w:pPr>
        <w:pStyle w:val="31"/>
        <w:rPr>
          <w:rFonts w:asciiTheme="minorHAnsi" w:eastAsiaTheme="minorEastAsia" w:hAnsiTheme="minorHAnsi" w:cstheme="minorBidi"/>
          <w:sz w:val="22"/>
          <w:szCs w:val="22"/>
        </w:rPr>
      </w:pPr>
      <w:hyperlink w:anchor="_Toc243292566" w:history="1">
        <w:r w:rsidRPr="00383397">
          <w:rPr>
            <w:rStyle w:val="a3"/>
          </w:rPr>
          <w:t>До конца 2026 года прибавки к пенсиям ожидаются у граждан, у которых появится личное основание для перерасчета, рассказал депутат Госдумы Алексей Говырин. Комментарий он дал «Ленте.ру».</w:t>
        </w:r>
        <w:r>
          <w:rPr>
            <w:webHidden/>
          </w:rPr>
          <w:tab/>
        </w:r>
        <w:r>
          <w:rPr>
            <w:webHidden/>
          </w:rPr>
          <w:fldChar w:fldCharType="begin"/>
        </w:r>
        <w:r>
          <w:rPr>
            <w:webHidden/>
          </w:rPr>
          <w:instrText xml:space="preserve"> PAGEREF _Toc243292566 \h </w:instrText>
        </w:r>
        <w:r>
          <w:rPr>
            <w:webHidden/>
          </w:rPr>
        </w:r>
        <w:r>
          <w:rPr>
            <w:webHidden/>
          </w:rPr>
          <w:fldChar w:fldCharType="separate"/>
        </w:r>
        <w:r w:rsidR="00EB3CA2">
          <w:rPr>
            <w:webHidden/>
          </w:rPr>
          <w:t>51</w:t>
        </w:r>
        <w:r>
          <w:rPr>
            <w:webHidden/>
          </w:rPr>
          <w:fldChar w:fldCharType="end"/>
        </w:r>
      </w:hyperlink>
    </w:p>
    <w:p w14:paraId="43A280ED" w14:textId="150DB8EE"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67" w:history="1">
        <w:r w:rsidRPr="00383397">
          <w:rPr>
            <w:rStyle w:val="a3"/>
            <w:noProof/>
          </w:rPr>
          <w:t>Лента.ру, 19.10.2026, В России высказались о новом порядке индексации одного вида пенсий</w:t>
        </w:r>
        <w:r>
          <w:rPr>
            <w:noProof/>
            <w:webHidden/>
          </w:rPr>
          <w:tab/>
        </w:r>
        <w:r>
          <w:rPr>
            <w:noProof/>
            <w:webHidden/>
          </w:rPr>
          <w:fldChar w:fldCharType="begin"/>
        </w:r>
        <w:r>
          <w:rPr>
            <w:noProof/>
            <w:webHidden/>
          </w:rPr>
          <w:instrText xml:space="preserve"> PAGEREF _Toc243292567 \h </w:instrText>
        </w:r>
        <w:r>
          <w:rPr>
            <w:noProof/>
            <w:webHidden/>
          </w:rPr>
        </w:r>
        <w:r>
          <w:rPr>
            <w:noProof/>
            <w:webHidden/>
          </w:rPr>
          <w:fldChar w:fldCharType="separate"/>
        </w:r>
        <w:r w:rsidR="00EB3CA2">
          <w:rPr>
            <w:noProof/>
            <w:webHidden/>
          </w:rPr>
          <w:t>52</w:t>
        </w:r>
        <w:r>
          <w:rPr>
            <w:noProof/>
            <w:webHidden/>
          </w:rPr>
          <w:fldChar w:fldCharType="end"/>
        </w:r>
      </w:hyperlink>
    </w:p>
    <w:p w14:paraId="4C38E3B5" w14:textId="1A8A05B9" w:rsidR="001012C6" w:rsidRDefault="001012C6">
      <w:pPr>
        <w:pStyle w:val="31"/>
        <w:rPr>
          <w:rFonts w:asciiTheme="minorHAnsi" w:eastAsiaTheme="minorEastAsia" w:hAnsiTheme="minorHAnsi" w:cstheme="minorBidi"/>
          <w:sz w:val="22"/>
          <w:szCs w:val="22"/>
        </w:rPr>
      </w:pPr>
      <w:hyperlink w:anchor="_Toc243292568" w:history="1">
        <w:r w:rsidRPr="00383397">
          <w:rPr>
            <w:rStyle w:val="a3"/>
          </w:rPr>
          <w:t>В первом чтении принят законопроект, предусматривающий индексацию страховых пенсий, которые пенсионеры получили с задержкой после решения суда, рассказал депутат Госдумы Алексей Говырин. Комментарий он дал «Ленте.ру».</w:t>
        </w:r>
        <w:r>
          <w:rPr>
            <w:webHidden/>
          </w:rPr>
          <w:tab/>
        </w:r>
        <w:r>
          <w:rPr>
            <w:webHidden/>
          </w:rPr>
          <w:fldChar w:fldCharType="begin"/>
        </w:r>
        <w:r>
          <w:rPr>
            <w:webHidden/>
          </w:rPr>
          <w:instrText xml:space="preserve"> PAGEREF _Toc243292568 \h </w:instrText>
        </w:r>
        <w:r>
          <w:rPr>
            <w:webHidden/>
          </w:rPr>
        </w:r>
        <w:r>
          <w:rPr>
            <w:webHidden/>
          </w:rPr>
          <w:fldChar w:fldCharType="separate"/>
        </w:r>
        <w:r w:rsidR="00EB3CA2">
          <w:rPr>
            <w:webHidden/>
          </w:rPr>
          <w:t>52</w:t>
        </w:r>
        <w:r>
          <w:rPr>
            <w:webHidden/>
          </w:rPr>
          <w:fldChar w:fldCharType="end"/>
        </w:r>
      </w:hyperlink>
    </w:p>
    <w:p w14:paraId="3D8467E7" w14:textId="7317CFC6"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69" w:history="1">
        <w:r w:rsidRPr="00383397">
          <w:rPr>
            <w:rStyle w:val="a3"/>
            <w:noProof/>
          </w:rPr>
          <w:t>Газета.</w:t>
        </w:r>
        <w:r w:rsidRPr="00383397">
          <w:rPr>
            <w:rStyle w:val="a3"/>
            <w:noProof/>
            <w:lang w:val="en-US"/>
          </w:rPr>
          <w:t>Ru</w:t>
        </w:r>
        <w:r w:rsidRPr="00383397">
          <w:rPr>
            <w:rStyle w:val="a3"/>
            <w:noProof/>
          </w:rPr>
          <w:t>, 19.10.2026, Россиянам рассказали, сколько нужно накопить для самостоятельной пенсии</w:t>
        </w:r>
        <w:r>
          <w:rPr>
            <w:noProof/>
            <w:webHidden/>
          </w:rPr>
          <w:tab/>
        </w:r>
        <w:r>
          <w:rPr>
            <w:noProof/>
            <w:webHidden/>
          </w:rPr>
          <w:fldChar w:fldCharType="begin"/>
        </w:r>
        <w:r>
          <w:rPr>
            <w:noProof/>
            <w:webHidden/>
          </w:rPr>
          <w:instrText xml:space="preserve"> PAGEREF _Toc243292569 \h </w:instrText>
        </w:r>
        <w:r>
          <w:rPr>
            <w:noProof/>
            <w:webHidden/>
          </w:rPr>
        </w:r>
        <w:r>
          <w:rPr>
            <w:noProof/>
            <w:webHidden/>
          </w:rPr>
          <w:fldChar w:fldCharType="separate"/>
        </w:r>
        <w:r w:rsidR="00EB3CA2">
          <w:rPr>
            <w:noProof/>
            <w:webHidden/>
          </w:rPr>
          <w:t>52</w:t>
        </w:r>
        <w:r>
          <w:rPr>
            <w:noProof/>
            <w:webHidden/>
          </w:rPr>
          <w:fldChar w:fldCharType="end"/>
        </w:r>
      </w:hyperlink>
    </w:p>
    <w:p w14:paraId="1B92D7E5" w14:textId="2FDE8146" w:rsidR="001012C6" w:rsidRDefault="001012C6">
      <w:pPr>
        <w:pStyle w:val="31"/>
        <w:rPr>
          <w:rFonts w:asciiTheme="minorHAnsi" w:eastAsiaTheme="minorEastAsia" w:hAnsiTheme="minorHAnsi" w:cstheme="minorBidi"/>
          <w:sz w:val="22"/>
          <w:szCs w:val="22"/>
        </w:rPr>
      </w:pPr>
      <w:hyperlink w:anchor="_Toc243292570" w:history="1">
        <w:r w:rsidRPr="00383397">
          <w:rPr>
            <w:rStyle w:val="a3"/>
          </w:rPr>
          <w:t>Чтобы самостоятельно выплачивать себе по 50 тыс. рублей в месяц на пенсии на протяжении 20 лет, к началу этого периода потребуется около 9 млн рублей. Такой расчет «Газете.</w:t>
        </w:r>
        <w:r w:rsidRPr="00383397">
          <w:rPr>
            <w:rStyle w:val="a3"/>
            <w:lang w:val="en-US"/>
          </w:rPr>
          <w:t>Ru</w:t>
        </w:r>
        <w:r w:rsidRPr="00383397">
          <w:rPr>
            <w:rStyle w:val="a3"/>
          </w:rPr>
          <w:t>» привела кандидат экономических наук, преподаватель ИМЭС Залина Казова.</w:t>
        </w:r>
        <w:r>
          <w:rPr>
            <w:webHidden/>
          </w:rPr>
          <w:tab/>
        </w:r>
        <w:r>
          <w:rPr>
            <w:webHidden/>
          </w:rPr>
          <w:fldChar w:fldCharType="begin"/>
        </w:r>
        <w:r>
          <w:rPr>
            <w:webHidden/>
          </w:rPr>
          <w:instrText xml:space="preserve"> PAGEREF _Toc243292570 \h </w:instrText>
        </w:r>
        <w:r>
          <w:rPr>
            <w:webHidden/>
          </w:rPr>
        </w:r>
        <w:r>
          <w:rPr>
            <w:webHidden/>
          </w:rPr>
          <w:fldChar w:fldCharType="separate"/>
        </w:r>
        <w:r w:rsidR="00EB3CA2">
          <w:rPr>
            <w:webHidden/>
          </w:rPr>
          <w:t>52</w:t>
        </w:r>
        <w:r>
          <w:rPr>
            <w:webHidden/>
          </w:rPr>
          <w:fldChar w:fldCharType="end"/>
        </w:r>
      </w:hyperlink>
    </w:p>
    <w:p w14:paraId="6B7130E6" w14:textId="03049166"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71" w:history="1">
        <w:r w:rsidRPr="00383397">
          <w:rPr>
            <w:rStyle w:val="a3"/>
            <w:noProof/>
          </w:rPr>
          <w:t>Царьград, 16.10.2026, Пенсии вырастут дважды: Что изменится в 2027 году и что важно знать уже сейчас</w:t>
        </w:r>
        <w:r>
          <w:rPr>
            <w:noProof/>
            <w:webHidden/>
          </w:rPr>
          <w:tab/>
        </w:r>
        <w:r>
          <w:rPr>
            <w:noProof/>
            <w:webHidden/>
          </w:rPr>
          <w:fldChar w:fldCharType="begin"/>
        </w:r>
        <w:r>
          <w:rPr>
            <w:noProof/>
            <w:webHidden/>
          </w:rPr>
          <w:instrText xml:space="preserve"> PAGEREF _Toc243292571 \h </w:instrText>
        </w:r>
        <w:r>
          <w:rPr>
            <w:noProof/>
            <w:webHidden/>
          </w:rPr>
        </w:r>
        <w:r>
          <w:rPr>
            <w:noProof/>
            <w:webHidden/>
          </w:rPr>
          <w:fldChar w:fldCharType="separate"/>
        </w:r>
        <w:r w:rsidR="00EB3CA2">
          <w:rPr>
            <w:noProof/>
            <w:webHidden/>
          </w:rPr>
          <w:t>53</w:t>
        </w:r>
        <w:r>
          <w:rPr>
            <w:noProof/>
            <w:webHidden/>
          </w:rPr>
          <w:fldChar w:fldCharType="end"/>
        </w:r>
      </w:hyperlink>
    </w:p>
    <w:p w14:paraId="706DD70C" w14:textId="0781E1A8" w:rsidR="001012C6" w:rsidRDefault="001012C6">
      <w:pPr>
        <w:pStyle w:val="31"/>
        <w:rPr>
          <w:rFonts w:asciiTheme="minorHAnsi" w:eastAsiaTheme="minorEastAsia" w:hAnsiTheme="minorHAnsi" w:cstheme="minorBidi"/>
          <w:sz w:val="22"/>
          <w:szCs w:val="22"/>
        </w:rPr>
      </w:pPr>
      <w:hyperlink w:anchor="_Toc243292572" w:history="1">
        <w:r w:rsidRPr="00383397">
          <w:rPr>
            <w:rStyle w:val="a3"/>
          </w:rPr>
          <w:t>С 2027 года пенсионная система меняется. Главное – возвращение к двухэтапной индексации страховых пенсий. Кроме того, меняются правила назначения выплат и учёта периодов ухода. Разберём простыми словами, кого это коснётся и на сколько вырастут пенсии.</w:t>
        </w:r>
        <w:r>
          <w:rPr>
            <w:webHidden/>
          </w:rPr>
          <w:tab/>
        </w:r>
        <w:r>
          <w:rPr>
            <w:webHidden/>
          </w:rPr>
          <w:fldChar w:fldCharType="begin"/>
        </w:r>
        <w:r>
          <w:rPr>
            <w:webHidden/>
          </w:rPr>
          <w:instrText xml:space="preserve"> PAGEREF _Toc243292572 \h </w:instrText>
        </w:r>
        <w:r>
          <w:rPr>
            <w:webHidden/>
          </w:rPr>
        </w:r>
        <w:r>
          <w:rPr>
            <w:webHidden/>
          </w:rPr>
          <w:fldChar w:fldCharType="separate"/>
        </w:r>
        <w:r w:rsidR="00EB3CA2">
          <w:rPr>
            <w:webHidden/>
          </w:rPr>
          <w:t>53</w:t>
        </w:r>
        <w:r>
          <w:rPr>
            <w:webHidden/>
          </w:rPr>
          <w:fldChar w:fldCharType="end"/>
        </w:r>
      </w:hyperlink>
    </w:p>
    <w:p w14:paraId="40DFCBFD" w14:textId="3B90148D"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73" w:history="1">
        <w:r w:rsidRPr="00383397">
          <w:rPr>
            <w:rStyle w:val="a3"/>
            <w:noProof/>
          </w:rPr>
          <w:t>Выберу.ру, 16.10.2026, Больше 2 500 рублей. В Госдуме объявили, на сколько повысят пенсии в 2027 году</w:t>
        </w:r>
        <w:r>
          <w:rPr>
            <w:noProof/>
            <w:webHidden/>
          </w:rPr>
          <w:tab/>
        </w:r>
        <w:r>
          <w:rPr>
            <w:noProof/>
            <w:webHidden/>
          </w:rPr>
          <w:fldChar w:fldCharType="begin"/>
        </w:r>
        <w:r>
          <w:rPr>
            <w:noProof/>
            <w:webHidden/>
          </w:rPr>
          <w:instrText xml:space="preserve"> PAGEREF _Toc243292573 \h </w:instrText>
        </w:r>
        <w:r>
          <w:rPr>
            <w:noProof/>
            <w:webHidden/>
          </w:rPr>
        </w:r>
        <w:r>
          <w:rPr>
            <w:noProof/>
            <w:webHidden/>
          </w:rPr>
          <w:fldChar w:fldCharType="separate"/>
        </w:r>
        <w:r w:rsidR="00EB3CA2">
          <w:rPr>
            <w:noProof/>
            <w:webHidden/>
          </w:rPr>
          <w:t>54</w:t>
        </w:r>
        <w:r>
          <w:rPr>
            <w:noProof/>
            <w:webHidden/>
          </w:rPr>
          <w:fldChar w:fldCharType="end"/>
        </w:r>
      </w:hyperlink>
    </w:p>
    <w:p w14:paraId="64A180A6" w14:textId="0D5F9F16" w:rsidR="001012C6" w:rsidRDefault="001012C6">
      <w:pPr>
        <w:pStyle w:val="31"/>
        <w:rPr>
          <w:rFonts w:asciiTheme="minorHAnsi" w:eastAsiaTheme="minorEastAsia" w:hAnsiTheme="minorHAnsi" w:cstheme="minorBidi"/>
          <w:sz w:val="22"/>
          <w:szCs w:val="22"/>
        </w:rPr>
      </w:pPr>
      <w:hyperlink w:anchor="_Toc243292574" w:history="1">
        <w:r w:rsidRPr="00383397">
          <w:rPr>
            <w:rStyle w:val="a3"/>
          </w:rPr>
          <w:t>В 2027 году прибавку получат разные категории пенсионеров, но не в один день. Страховые пенсии вырастут дважды - с 1 февраля и с 1 апреля, социальные пенсии увеличат с 1 апреля, работающим пенсионерам сделают перерасчёт с 1 августа, а военным пенсионерам прибавку заложили с 1 октября. Рассмотрим подробнее каждый этап индексации.</w:t>
        </w:r>
        <w:r>
          <w:rPr>
            <w:webHidden/>
          </w:rPr>
          <w:tab/>
        </w:r>
        <w:r>
          <w:rPr>
            <w:webHidden/>
          </w:rPr>
          <w:fldChar w:fldCharType="begin"/>
        </w:r>
        <w:r>
          <w:rPr>
            <w:webHidden/>
          </w:rPr>
          <w:instrText xml:space="preserve"> PAGEREF _Toc243292574 \h </w:instrText>
        </w:r>
        <w:r>
          <w:rPr>
            <w:webHidden/>
          </w:rPr>
        </w:r>
        <w:r>
          <w:rPr>
            <w:webHidden/>
          </w:rPr>
          <w:fldChar w:fldCharType="separate"/>
        </w:r>
        <w:r w:rsidR="00EB3CA2">
          <w:rPr>
            <w:webHidden/>
          </w:rPr>
          <w:t>54</w:t>
        </w:r>
        <w:r>
          <w:rPr>
            <w:webHidden/>
          </w:rPr>
          <w:fldChar w:fldCharType="end"/>
        </w:r>
      </w:hyperlink>
    </w:p>
    <w:p w14:paraId="22D1550C" w14:textId="0B7B4D89"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75" w:history="1">
        <w:r w:rsidRPr="00383397">
          <w:rPr>
            <w:rStyle w:val="a3"/>
            <w:noProof/>
          </w:rPr>
          <w:t>NEWS.ru, 16.10.2026. Эксперт назвал размер прибавки к пенсии по старости в 2027 году</w:t>
        </w:r>
        <w:r>
          <w:rPr>
            <w:noProof/>
            <w:webHidden/>
          </w:rPr>
          <w:tab/>
        </w:r>
        <w:r>
          <w:rPr>
            <w:noProof/>
            <w:webHidden/>
          </w:rPr>
          <w:fldChar w:fldCharType="begin"/>
        </w:r>
        <w:r>
          <w:rPr>
            <w:noProof/>
            <w:webHidden/>
          </w:rPr>
          <w:instrText xml:space="preserve"> PAGEREF _Toc243292575 \h </w:instrText>
        </w:r>
        <w:r>
          <w:rPr>
            <w:noProof/>
            <w:webHidden/>
          </w:rPr>
        </w:r>
        <w:r>
          <w:rPr>
            <w:noProof/>
            <w:webHidden/>
          </w:rPr>
          <w:fldChar w:fldCharType="separate"/>
        </w:r>
        <w:r w:rsidR="00EB3CA2">
          <w:rPr>
            <w:noProof/>
            <w:webHidden/>
          </w:rPr>
          <w:t>56</w:t>
        </w:r>
        <w:r>
          <w:rPr>
            <w:noProof/>
            <w:webHidden/>
          </w:rPr>
          <w:fldChar w:fldCharType="end"/>
        </w:r>
      </w:hyperlink>
    </w:p>
    <w:p w14:paraId="53B860AF" w14:textId="6157204B" w:rsidR="001012C6" w:rsidRDefault="001012C6">
      <w:pPr>
        <w:pStyle w:val="31"/>
        <w:rPr>
          <w:rFonts w:asciiTheme="minorHAnsi" w:eastAsiaTheme="minorEastAsia" w:hAnsiTheme="minorHAnsi" w:cstheme="minorBidi"/>
          <w:sz w:val="22"/>
          <w:szCs w:val="22"/>
        </w:rPr>
      </w:pPr>
      <w:hyperlink w:anchor="_Toc243292576" w:history="1">
        <w:r w:rsidRPr="00383397">
          <w:rPr>
            <w:rStyle w:val="a3"/>
          </w:rPr>
          <w:t>Средний размер страховой пенсии по старости к концу 2027 года достигнет 29 903,81 рубля, рассказал NEWS.ru доцент Финансового университета при правительстве РФ Игорь Балынин. Он уточнил, что рост за год составит почти 2600 рублей - с прогнозируемых 27 321,21 рубля в конце 2026-го.</w:t>
        </w:r>
        <w:r>
          <w:rPr>
            <w:webHidden/>
          </w:rPr>
          <w:tab/>
        </w:r>
        <w:r>
          <w:rPr>
            <w:webHidden/>
          </w:rPr>
          <w:fldChar w:fldCharType="begin"/>
        </w:r>
        <w:r>
          <w:rPr>
            <w:webHidden/>
          </w:rPr>
          <w:instrText xml:space="preserve"> PAGEREF _Toc243292576 \h </w:instrText>
        </w:r>
        <w:r>
          <w:rPr>
            <w:webHidden/>
          </w:rPr>
        </w:r>
        <w:r>
          <w:rPr>
            <w:webHidden/>
          </w:rPr>
          <w:fldChar w:fldCharType="separate"/>
        </w:r>
        <w:r w:rsidR="00EB3CA2">
          <w:rPr>
            <w:webHidden/>
          </w:rPr>
          <w:t>56</w:t>
        </w:r>
        <w:r>
          <w:rPr>
            <w:webHidden/>
          </w:rPr>
          <w:fldChar w:fldCharType="end"/>
        </w:r>
      </w:hyperlink>
    </w:p>
    <w:p w14:paraId="636203AC" w14:textId="285C207B"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77" w:history="1">
        <w:r w:rsidRPr="00383397">
          <w:rPr>
            <w:rStyle w:val="a3"/>
            <w:noProof/>
          </w:rPr>
          <w:t>NEWS.ru, 16.10.2026, Работающим пенсионерам назвали условия для перерасчета выплат</w:t>
        </w:r>
        <w:r>
          <w:rPr>
            <w:noProof/>
            <w:webHidden/>
          </w:rPr>
          <w:tab/>
        </w:r>
        <w:r>
          <w:rPr>
            <w:noProof/>
            <w:webHidden/>
          </w:rPr>
          <w:fldChar w:fldCharType="begin"/>
        </w:r>
        <w:r>
          <w:rPr>
            <w:noProof/>
            <w:webHidden/>
          </w:rPr>
          <w:instrText xml:space="preserve"> PAGEREF _Toc243292577 \h </w:instrText>
        </w:r>
        <w:r>
          <w:rPr>
            <w:noProof/>
            <w:webHidden/>
          </w:rPr>
        </w:r>
        <w:r>
          <w:rPr>
            <w:noProof/>
            <w:webHidden/>
          </w:rPr>
          <w:fldChar w:fldCharType="separate"/>
        </w:r>
        <w:r w:rsidR="00EB3CA2">
          <w:rPr>
            <w:noProof/>
            <w:webHidden/>
          </w:rPr>
          <w:t>57</w:t>
        </w:r>
        <w:r>
          <w:rPr>
            <w:noProof/>
            <w:webHidden/>
          </w:rPr>
          <w:fldChar w:fldCharType="end"/>
        </w:r>
      </w:hyperlink>
    </w:p>
    <w:p w14:paraId="4233BF1E" w14:textId="2D9094F3" w:rsidR="001012C6" w:rsidRDefault="001012C6">
      <w:pPr>
        <w:pStyle w:val="31"/>
        <w:rPr>
          <w:rFonts w:asciiTheme="minorHAnsi" w:eastAsiaTheme="minorEastAsia" w:hAnsiTheme="minorHAnsi" w:cstheme="minorBidi"/>
          <w:sz w:val="22"/>
          <w:szCs w:val="22"/>
        </w:rPr>
      </w:pPr>
      <w:hyperlink w:anchor="_Toc243292578" w:history="1">
        <w:r w:rsidRPr="00383397">
          <w:rPr>
            <w:rStyle w:val="a3"/>
          </w:rPr>
          <w:t>Расчет индексации для работающих пенсионеров ведется от величины, которая могла бы быть при отсутствии трудовой деятельности, с учетом всех пропущенных прибавок, заявил NEWS.ru доцент экономического факультета РУДН Андрей Гиринский. При этом он подчеркнул, что получить перерасчет можно только после увольнения.</w:t>
        </w:r>
        <w:r>
          <w:rPr>
            <w:webHidden/>
          </w:rPr>
          <w:tab/>
        </w:r>
        <w:r>
          <w:rPr>
            <w:webHidden/>
          </w:rPr>
          <w:fldChar w:fldCharType="begin"/>
        </w:r>
        <w:r>
          <w:rPr>
            <w:webHidden/>
          </w:rPr>
          <w:instrText xml:space="preserve"> PAGEREF _Toc243292578 \h </w:instrText>
        </w:r>
        <w:r>
          <w:rPr>
            <w:webHidden/>
          </w:rPr>
        </w:r>
        <w:r>
          <w:rPr>
            <w:webHidden/>
          </w:rPr>
          <w:fldChar w:fldCharType="separate"/>
        </w:r>
        <w:r w:rsidR="00EB3CA2">
          <w:rPr>
            <w:webHidden/>
          </w:rPr>
          <w:t>57</w:t>
        </w:r>
        <w:r>
          <w:rPr>
            <w:webHidden/>
          </w:rPr>
          <w:fldChar w:fldCharType="end"/>
        </w:r>
      </w:hyperlink>
    </w:p>
    <w:p w14:paraId="5637AF60" w14:textId="38C95BBF"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79" w:history="1">
        <w:r w:rsidRPr="00383397">
          <w:rPr>
            <w:rStyle w:val="a3"/>
            <w:noProof/>
          </w:rPr>
          <w:t>FTimes.ru, 16.10.2026, Новый график выплат пенсий в ноябре 2026: кому и сколько придет раньше</w:t>
        </w:r>
        <w:r>
          <w:rPr>
            <w:noProof/>
            <w:webHidden/>
          </w:rPr>
          <w:tab/>
        </w:r>
        <w:r>
          <w:rPr>
            <w:noProof/>
            <w:webHidden/>
          </w:rPr>
          <w:fldChar w:fldCharType="begin"/>
        </w:r>
        <w:r>
          <w:rPr>
            <w:noProof/>
            <w:webHidden/>
          </w:rPr>
          <w:instrText xml:space="preserve"> PAGEREF _Toc243292579 \h </w:instrText>
        </w:r>
        <w:r>
          <w:rPr>
            <w:noProof/>
            <w:webHidden/>
          </w:rPr>
        </w:r>
        <w:r>
          <w:rPr>
            <w:noProof/>
            <w:webHidden/>
          </w:rPr>
          <w:fldChar w:fldCharType="separate"/>
        </w:r>
        <w:r w:rsidR="00EB3CA2">
          <w:rPr>
            <w:noProof/>
            <w:webHidden/>
          </w:rPr>
          <w:t>57</w:t>
        </w:r>
        <w:r>
          <w:rPr>
            <w:noProof/>
            <w:webHidden/>
          </w:rPr>
          <w:fldChar w:fldCharType="end"/>
        </w:r>
      </w:hyperlink>
    </w:p>
    <w:p w14:paraId="314FC8AC" w14:textId="45949D09" w:rsidR="001012C6" w:rsidRDefault="001012C6">
      <w:pPr>
        <w:pStyle w:val="31"/>
        <w:rPr>
          <w:rFonts w:asciiTheme="minorHAnsi" w:eastAsiaTheme="minorEastAsia" w:hAnsiTheme="minorHAnsi" w:cstheme="minorBidi"/>
          <w:sz w:val="22"/>
          <w:szCs w:val="22"/>
        </w:rPr>
      </w:pPr>
      <w:hyperlink w:anchor="_Toc243292580" w:history="1">
        <w:r w:rsidRPr="00383397">
          <w:rPr>
            <w:rStyle w:val="a3"/>
          </w:rPr>
          <w:t>В ноябре 2026 года российским пенсионерам предстоит учитывать изменения в графике получения пенсий, связанные с Днем народного единства и выходными днями. Одни граждане получат деньги уже 30 октября, другие — 3 ноября, а для тех, кому выплаты назначены на обычные рабочие дни, порядок перечисления останется прежним. При этом перенос сроков не означает повышения пенсий. Однако отдельные категории граждан действительно могут рассчитывать на дополнительные суммы.</w:t>
        </w:r>
        <w:r>
          <w:rPr>
            <w:webHidden/>
          </w:rPr>
          <w:tab/>
        </w:r>
        <w:r>
          <w:rPr>
            <w:webHidden/>
          </w:rPr>
          <w:fldChar w:fldCharType="begin"/>
        </w:r>
        <w:r>
          <w:rPr>
            <w:webHidden/>
          </w:rPr>
          <w:instrText xml:space="preserve"> PAGEREF _Toc243292580 \h </w:instrText>
        </w:r>
        <w:r>
          <w:rPr>
            <w:webHidden/>
          </w:rPr>
        </w:r>
        <w:r>
          <w:rPr>
            <w:webHidden/>
          </w:rPr>
          <w:fldChar w:fldCharType="separate"/>
        </w:r>
        <w:r w:rsidR="00EB3CA2">
          <w:rPr>
            <w:webHidden/>
          </w:rPr>
          <w:t>57</w:t>
        </w:r>
        <w:r>
          <w:rPr>
            <w:webHidden/>
          </w:rPr>
          <w:fldChar w:fldCharType="end"/>
        </w:r>
      </w:hyperlink>
    </w:p>
    <w:p w14:paraId="5CD23D4F" w14:textId="05196A3B"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81" w:history="1">
        <w:r w:rsidRPr="00383397">
          <w:rPr>
            <w:rStyle w:val="a3"/>
            <w:noProof/>
          </w:rPr>
          <w:t>Regions.ru, 16.10.2026, Пенсия может быть выше: доплаты, о которых знают не все</w:t>
        </w:r>
        <w:r>
          <w:rPr>
            <w:noProof/>
            <w:webHidden/>
          </w:rPr>
          <w:tab/>
        </w:r>
        <w:r>
          <w:rPr>
            <w:noProof/>
            <w:webHidden/>
          </w:rPr>
          <w:fldChar w:fldCharType="begin"/>
        </w:r>
        <w:r>
          <w:rPr>
            <w:noProof/>
            <w:webHidden/>
          </w:rPr>
          <w:instrText xml:space="preserve"> PAGEREF _Toc243292581 \h </w:instrText>
        </w:r>
        <w:r>
          <w:rPr>
            <w:noProof/>
            <w:webHidden/>
          </w:rPr>
        </w:r>
        <w:r>
          <w:rPr>
            <w:noProof/>
            <w:webHidden/>
          </w:rPr>
          <w:fldChar w:fldCharType="separate"/>
        </w:r>
        <w:r w:rsidR="00EB3CA2">
          <w:rPr>
            <w:noProof/>
            <w:webHidden/>
          </w:rPr>
          <w:t>61</w:t>
        </w:r>
        <w:r>
          <w:rPr>
            <w:noProof/>
            <w:webHidden/>
          </w:rPr>
          <w:fldChar w:fldCharType="end"/>
        </w:r>
      </w:hyperlink>
    </w:p>
    <w:p w14:paraId="0886DCD7" w14:textId="7E2B1E85" w:rsidR="001012C6" w:rsidRDefault="001012C6">
      <w:pPr>
        <w:pStyle w:val="31"/>
        <w:rPr>
          <w:rFonts w:asciiTheme="minorHAnsi" w:eastAsiaTheme="minorEastAsia" w:hAnsiTheme="minorHAnsi" w:cstheme="minorBidi"/>
          <w:sz w:val="22"/>
          <w:szCs w:val="22"/>
        </w:rPr>
      </w:pPr>
      <w:hyperlink w:anchor="_Toc243292582" w:history="1">
        <w:r w:rsidRPr="00383397">
          <w:rPr>
            <w:rStyle w:val="a3"/>
          </w:rPr>
          <w:t>Некоторые пенсионеры могут получать больше, но не обращаются за положенными выплатами. Дополнительные деньги могут быть связаны с иждивенцами, длительным стажем работы в сельском хозяйстве или документами, которые не учли при назначении пенсии. Об этом корреспонденту REGIONS рассказала юрист Елена Рудакова.</w:t>
        </w:r>
        <w:r>
          <w:rPr>
            <w:webHidden/>
          </w:rPr>
          <w:tab/>
        </w:r>
        <w:r>
          <w:rPr>
            <w:webHidden/>
          </w:rPr>
          <w:fldChar w:fldCharType="begin"/>
        </w:r>
        <w:r>
          <w:rPr>
            <w:webHidden/>
          </w:rPr>
          <w:instrText xml:space="preserve"> PAGEREF _Toc243292582 \h </w:instrText>
        </w:r>
        <w:r>
          <w:rPr>
            <w:webHidden/>
          </w:rPr>
        </w:r>
        <w:r>
          <w:rPr>
            <w:webHidden/>
          </w:rPr>
          <w:fldChar w:fldCharType="separate"/>
        </w:r>
        <w:r w:rsidR="00EB3CA2">
          <w:rPr>
            <w:webHidden/>
          </w:rPr>
          <w:t>61</w:t>
        </w:r>
        <w:r>
          <w:rPr>
            <w:webHidden/>
          </w:rPr>
          <w:fldChar w:fldCharType="end"/>
        </w:r>
      </w:hyperlink>
    </w:p>
    <w:p w14:paraId="38D2CF1D" w14:textId="21407A7F"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83" w:history="1">
        <w:r w:rsidRPr="00383397">
          <w:rPr>
            <w:rStyle w:val="a3"/>
            <w:noProof/>
          </w:rPr>
          <w:t>Pravda.ru, 18.10.2026, Не весь стаж одинаково важен: разбираемся, что реально влияет на вашу пенсию</w:t>
        </w:r>
        <w:r>
          <w:rPr>
            <w:noProof/>
            <w:webHidden/>
          </w:rPr>
          <w:tab/>
        </w:r>
        <w:r>
          <w:rPr>
            <w:noProof/>
            <w:webHidden/>
          </w:rPr>
          <w:fldChar w:fldCharType="begin"/>
        </w:r>
        <w:r>
          <w:rPr>
            <w:noProof/>
            <w:webHidden/>
          </w:rPr>
          <w:instrText xml:space="preserve"> PAGEREF _Toc243292583 \h </w:instrText>
        </w:r>
        <w:r>
          <w:rPr>
            <w:noProof/>
            <w:webHidden/>
          </w:rPr>
        </w:r>
        <w:r>
          <w:rPr>
            <w:noProof/>
            <w:webHidden/>
          </w:rPr>
          <w:fldChar w:fldCharType="separate"/>
        </w:r>
        <w:r w:rsidR="00EB3CA2">
          <w:rPr>
            <w:noProof/>
            <w:webHidden/>
          </w:rPr>
          <w:t>62</w:t>
        </w:r>
        <w:r>
          <w:rPr>
            <w:noProof/>
            <w:webHidden/>
          </w:rPr>
          <w:fldChar w:fldCharType="end"/>
        </w:r>
      </w:hyperlink>
    </w:p>
    <w:p w14:paraId="0A606F6B" w14:textId="6863E317" w:rsidR="001012C6" w:rsidRDefault="001012C6">
      <w:pPr>
        <w:pStyle w:val="31"/>
        <w:rPr>
          <w:rFonts w:asciiTheme="minorHAnsi" w:eastAsiaTheme="minorEastAsia" w:hAnsiTheme="minorHAnsi" w:cstheme="minorBidi"/>
          <w:sz w:val="22"/>
          <w:szCs w:val="22"/>
        </w:rPr>
      </w:pPr>
      <w:hyperlink w:anchor="_Toc243292584" w:history="1">
        <w:r w:rsidRPr="00383397">
          <w:rPr>
            <w:rStyle w:val="a3"/>
          </w:rPr>
          <w:t>При расчёте будущей пенсии россияне часто сталкиваются с путаницей в терминах: страховой, трудовой, специальный и непрерывный стаж. Несмотря на то что в обиходе их часто используют как синонимы, с точки зрения закона это разные показатели, каждый из которых по-своему влияет на размер выплат и возраст выхода на заслуженный отдых.</w:t>
        </w:r>
        <w:r>
          <w:rPr>
            <w:webHidden/>
          </w:rPr>
          <w:tab/>
        </w:r>
        <w:r>
          <w:rPr>
            <w:webHidden/>
          </w:rPr>
          <w:fldChar w:fldCharType="begin"/>
        </w:r>
        <w:r>
          <w:rPr>
            <w:webHidden/>
          </w:rPr>
          <w:instrText xml:space="preserve"> PAGEREF _Toc243292584 \h </w:instrText>
        </w:r>
        <w:r>
          <w:rPr>
            <w:webHidden/>
          </w:rPr>
        </w:r>
        <w:r>
          <w:rPr>
            <w:webHidden/>
          </w:rPr>
          <w:fldChar w:fldCharType="separate"/>
        </w:r>
        <w:r w:rsidR="00EB3CA2">
          <w:rPr>
            <w:webHidden/>
          </w:rPr>
          <w:t>62</w:t>
        </w:r>
        <w:r>
          <w:rPr>
            <w:webHidden/>
          </w:rPr>
          <w:fldChar w:fldCharType="end"/>
        </w:r>
      </w:hyperlink>
    </w:p>
    <w:p w14:paraId="309F1438" w14:textId="722E8E94"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85" w:history="1">
        <w:r w:rsidRPr="00383397">
          <w:rPr>
            <w:rStyle w:val="a3"/>
            <w:noProof/>
          </w:rPr>
          <w:t>Общественная служба новостей, 16.10.2026, Какие категории пенсионеров освобождены от платы за капитальный ремонт и вывоз мусора</w:t>
        </w:r>
        <w:r>
          <w:rPr>
            <w:noProof/>
            <w:webHidden/>
          </w:rPr>
          <w:tab/>
        </w:r>
        <w:r>
          <w:rPr>
            <w:noProof/>
            <w:webHidden/>
          </w:rPr>
          <w:fldChar w:fldCharType="begin"/>
        </w:r>
        <w:r>
          <w:rPr>
            <w:noProof/>
            <w:webHidden/>
          </w:rPr>
          <w:instrText xml:space="preserve"> PAGEREF _Toc243292585 \h </w:instrText>
        </w:r>
        <w:r>
          <w:rPr>
            <w:noProof/>
            <w:webHidden/>
          </w:rPr>
        </w:r>
        <w:r>
          <w:rPr>
            <w:noProof/>
            <w:webHidden/>
          </w:rPr>
          <w:fldChar w:fldCharType="separate"/>
        </w:r>
        <w:r w:rsidR="00EB3CA2">
          <w:rPr>
            <w:noProof/>
            <w:webHidden/>
          </w:rPr>
          <w:t>64</w:t>
        </w:r>
        <w:r>
          <w:rPr>
            <w:noProof/>
            <w:webHidden/>
          </w:rPr>
          <w:fldChar w:fldCharType="end"/>
        </w:r>
      </w:hyperlink>
    </w:p>
    <w:p w14:paraId="61D77299" w14:textId="22C963C8" w:rsidR="001012C6" w:rsidRDefault="001012C6">
      <w:pPr>
        <w:pStyle w:val="31"/>
        <w:rPr>
          <w:rFonts w:asciiTheme="minorHAnsi" w:eastAsiaTheme="minorEastAsia" w:hAnsiTheme="minorHAnsi" w:cstheme="minorBidi"/>
          <w:sz w:val="22"/>
          <w:szCs w:val="22"/>
        </w:rPr>
      </w:pPr>
      <w:hyperlink w:anchor="_Toc243292586" w:history="1">
        <w:r w:rsidRPr="00383397">
          <w:rPr>
            <w:rStyle w:val="a3"/>
          </w:rPr>
          <w:t>Граждане пенсионного возраста, прекратившие трудовую деятельность, а также лица, относящиеся к отдельным льготным категориям, обладают правом на возмещение затрат либо полное избавление от платежей за капитальный ремонт и услуги по обращению с твердыми коммунальными отходами. Собственники жилых помещений старше 70 и 80 лет, не имеющие официального места работы, могут рассчитывать на указанные меры поддержки.</w:t>
        </w:r>
        <w:r>
          <w:rPr>
            <w:webHidden/>
          </w:rPr>
          <w:tab/>
        </w:r>
        <w:r>
          <w:rPr>
            <w:webHidden/>
          </w:rPr>
          <w:fldChar w:fldCharType="begin"/>
        </w:r>
        <w:r>
          <w:rPr>
            <w:webHidden/>
          </w:rPr>
          <w:instrText xml:space="preserve"> PAGEREF _Toc243292586 \h </w:instrText>
        </w:r>
        <w:r>
          <w:rPr>
            <w:webHidden/>
          </w:rPr>
        </w:r>
        <w:r>
          <w:rPr>
            <w:webHidden/>
          </w:rPr>
          <w:fldChar w:fldCharType="separate"/>
        </w:r>
        <w:r w:rsidR="00EB3CA2">
          <w:rPr>
            <w:webHidden/>
          </w:rPr>
          <w:t>64</w:t>
        </w:r>
        <w:r>
          <w:rPr>
            <w:webHidden/>
          </w:rPr>
          <w:fldChar w:fldCharType="end"/>
        </w:r>
      </w:hyperlink>
    </w:p>
    <w:p w14:paraId="215431A6" w14:textId="2E5AF278"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87" w:history="1">
        <w:r w:rsidRPr="00383397">
          <w:rPr>
            <w:rStyle w:val="a3"/>
            <w:noProof/>
          </w:rPr>
          <w:t>Общественная служба новостей, 16.10.2026, Доплаты к пенсии для россиян 1945-1965 годов рождения: что известно</w:t>
        </w:r>
        <w:r>
          <w:rPr>
            <w:noProof/>
            <w:webHidden/>
          </w:rPr>
          <w:tab/>
        </w:r>
        <w:r>
          <w:rPr>
            <w:noProof/>
            <w:webHidden/>
          </w:rPr>
          <w:fldChar w:fldCharType="begin"/>
        </w:r>
        <w:r>
          <w:rPr>
            <w:noProof/>
            <w:webHidden/>
          </w:rPr>
          <w:instrText xml:space="preserve"> PAGEREF _Toc243292587 \h </w:instrText>
        </w:r>
        <w:r>
          <w:rPr>
            <w:noProof/>
            <w:webHidden/>
          </w:rPr>
        </w:r>
        <w:r>
          <w:rPr>
            <w:noProof/>
            <w:webHidden/>
          </w:rPr>
          <w:fldChar w:fldCharType="separate"/>
        </w:r>
        <w:r w:rsidR="00EB3CA2">
          <w:rPr>
            <w:noProof/>
            <w:webHidden/>
          </w:rPr>
          <w:t>65</w:t>
        </w:r>
        <w:r>
          <w:rPr>
            <w:noProof/>
            <w:webHidden/>
          </w:rPr>
          <w:fldChar w:fldCharType="end"/>
        </w:r>
      </w:hyperlink>
    </w:p>
    <w:p w14:paraId="36016D85" w14:textId="1D12C443" w:rsidR="001012C6" w:rsidRDefault="001012C6">
      <w:pPr>
        <w:pStyle w:val="31"/>
        <w:rPr>
          <w:rFonts w:asciiTheme="minorHAnsi" w:eastAsiaTheme="minorEastAsia" w:hAnsiTheme="minorHAnsi" w:cstheme="minorBidi"/>
          <w:sz w:val="22"/>
          <w:szCs w:val="22"/>
        </w:rPr>
      </w:pPr>
      <w:hyperlink w:anchor="_Toc243292588" w:history="1">
        <w:r w:rsidRPr="00383397">
          <w:rPr>
            <w:rStyle w:val="a3"/>
          </w:rPr>
          <w:t>Нечеткие записи в старой трудовой книжке, размытые печати и ликвидированные в 90-е годы предприятия могут привести к значительным потерям для пенсионеров.</w:t>
        </w:r>
        <w:r>
          <w:rPr>
            <w:webHidden/>
          </w:rPr>
          <w:tab/>
        </w:r>
        <w:r>
          <w:rPr>
            <w:webHidden/>
          </w:rPr>
          <w:fldChar w:fldCharType="begin"/>
        </w:r>
        <w:r>
          <w:rPr>
            <w:webHidden/>
          </w:rPr>
          <w:instrText xml:space="preserve"> PAGEREF _Toc243292588 \h </w:instrText>
        </w:r>
        <w:r>
          <w:rPr>
            <w:webHidden/>
          </w:rPr>
        </w:r>
        <w:r>
          <w:rPr>
            <w:webHidden/>
          </w:rPr>
          <w:fldChar w:fldCharType="separate"/>
        </w:r>
        <w:r w:rsidR="00EB3CA2">
          <w:rPr>
            <w:webHidden/>
          </w:rPr>
          <w:t>65</w:t>
        </w:r>
        <w:r>
          <w:rPr>
            <w:webHidden/>
          </w:rPr>
          <w:fldChar w:fldCharType="end"/>
        </w:r>
      </w:hyperlink>
    </w:p>
    <w:p w14:paraId="6FD35457" w14:textId="404B09CD"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89" w:history="1">
        <w:r w:rsidRPr="00383397">
          <w:rPr>
            <w:rStyle w:val="a3"/>
            <w:noProof/>
          </w:rPr>
          <w:t>Общественная служба новостей, 16.10.2026, Пенсионный рубеж-2027: почему никто не выйдет на заслуженный отдых раньше времени</w:t>
        </w:r>
        <w:r>
          <w:rPr>
            <w:noProof/>
            <w:webHidden/>
          </w:rPr>
          <w:tab/>
        </w:r>
        <w:r>
          <w:rPr>
            <w:noProof/>
            <w:webHidden/>
          </w:rPr>
          <w:fldChar w:fldCharType="begin"/>
        </w:r>
        <w:r>
          <w:rPr>
            <w:noProof/>
            <w:webHidden/>
          </w:rPr>
          <w:instrText xml:space="preserve"> PAGEREF _Toc243292589 \h </w:instrText>
        </w:r>
        <w:r>
          <w:rPr>
            <w:noProof/>
            <w:webHidden/>
          </w:rPr>
        </w:r>
        <w:r>
          <w:rPr>
            <w:noProof/>
            <w:webHidden/>
          </w:rPr>
          <w:fldChar w:fldCharType="separate"/>
        </w:r>
        <w:r w:rsidR="00EB3CA2">
          <w:rPr>
            <w:noProof/>
            <w:webHidden/>
          </w:rPr>
          <w:t>67</w:t>
        </w:r>
        <w:r>
          <w:rPr>
            <w:noProof/>
            <w:webHidden/>
          </w:rPr>
          <w:fldChar w:fldCharType="end"/>
        </w:r>
      </w:hyperlink>
    </w:p>
    <w:p w14:paraId="19578352" w14:textId="07CEF942" w:rsidR="001012C6" w:rsidRDefault="001012C6">
      <w:pPr>
        <w:pStyle w:val="31"/>
        <w:rPr>
          <w:rFonts w:asciiTheme="minorHAnsi" w:eastAsiaTheme="minorEastAsia" w:hAnsiTheme="minorHAnsi" w:cstheme="minorBidi"/>
          <w:sz w:val="22"/>
          <w:szCs w:val="22"/>
        </w:rPr>
      </w:pPr>
      <w:hyperlink w:anchor="_Toc243292590" w:history="1">
        <w:r w:rsidRPr="00383397">
          <w:rPr>
            <w:rStyle w:val="a3"/>
          </w:rPr>
          <w:t>У людей, которые собираются выйти на пенсию, может быть такая ситуация. Кажется, что осталось несколько дней до выхода на пенсию, но чиновники говорят, что ваш год просто не учтен. Именно такая ситуация складывается с 2027 годом в рамках пенсионной реформы: в этот период никто не сможет оформить пенсию по общим правилам.</w:t>
        </w:r>
        <w:r>
          <w:rPr>
            <w:webHidden/>
          </w:rPr>
          <w:tab/>
        </w:r>
        <w:r>
          <w:rPr>
            <w:webHidden/>
          </w:rPr>
          <w:fldChar w:fldCharType="begin"/>
        </w:r>
        <w:r>
          <w:rPr>
            <w:webHidden/>
          </w:rPr>
          <w:instrText xml:space="preserve"> PAGEREF _Toc243292590 \h </w:instrText>
        </w:r>
        <w:r>
          <w:rPr>
            <w:webHidden/>
          </w:rPr>
        </w:r>
        <w:r>
          <w:rPr>
            <w:webHidden/>
          </w:rPr>
          <w:fldChar w:fldCharType="separate"/>
        </w:r>
        <w:r w:rsidR="00EB3CA2">
          <w:rPr>
            <w:webHidden/>
          </w:rPr>
          <w:t>67</w:t>
        </w:r>
        <w:r>
          <w:rPr>
            <w:webHidden/>
          </w:rPr>
          <w:fldChar w:fldCharType="end"/>
        </w:r>
      </w:hyperlink>
    </w:p>
    <w:p w14:paraId="4D55A20D" w14:textId="026157D6"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91" w:history="1">
        <w:r w:rsidRPr="00383397">
          <w:rPr>
            <w:rStyle w:val="a3"/>
            <w:noProof/>
          </w:rPr>
          <w:t>Финансы Mail, 16.10.2026, Как изменится лимит зарплаты, влияющий на размер будущей пенсии</w:t>
        </w:r>
        <w:r>
          <w:rPr>
            <w:noProof/>
            <w:webHidden/>
          </w:rPr>
          <w:tab/>
        </w:r>
        <w:r>
          <w:rPr>
            <w:noProof/>
            <w:webHidden/>
          </w:rPr>
          <w:fldChar w:fldCharType="begin"/>
        </w:r>
        <w:r>
          <w:rPr>
            <w:noProof/>
            <w:webHidden/>
          </w:rPr>
          <w:instrText xml:space="preserve"> PAGEREF _Toc243292591 \h </w:instrText>
        </w:r>
        <w:r>
          <w:rPr>
            <w:noProof/>
            <w:webHidden/>
          </w:rPr>
        </w:r>
        <w:r>
          <w:rPr>
            <w:noProof/>
            <w:webHidden/>
          </w:rPr>
          <w:fldChar w:fldCharType="separate"/>
        </w:r>
        <w:r w:rsidR="00EB3CA2">
          <w:rPr>
            <w:noProof/>
            <w:webHidden/>
          </w:rPr>
          <w:t>68</w:t>
        </w:r>
        <w:r>
          <w:rPr>
            <w:noProof/>
            <w:webHidden/>
          </w:rPr>
          <w:fldChar w:fldCharType="end"/>
        </w:r>
      </w:hyperlink>
    </w:p>
    <w:p w14:paraId="6936AE94" w14:textId="4239AD4C" w:rsidR="001012C6" w:rsidRDefault="001012C6">
      <w:pPr>
        <w:pStyle w:val="31"/>
        <w:rPr>
          <w:rFonts w:asciiTheme="minorHAnsi" w:eastAsiaTheme="minorEastAsia" w:hAnsiTheme="minorHAnsi" w:cstheme="minorBidi"/>
          <w:sz w:val="22"/>
          <w:szCs w:val="22"/>
        </w:rPr>
      </w:pPr>
      <w:hyperlink w:anchor="_Toc243292592" w:history="1">
        <w:r w:rsidRPr="00383397">
          <w:rPr>
            <w:rStyle w:val="a3"/>
          </w:rPr>
          <w:t>Для получения 10 пенсионных баллов в 2027 году потребуется зарабатывать около 275,9 тыс. рублей в месяц. Разбираем, как изменился лимит страховых взносов и что это значит для будущих пенсий.</w:t>
        </w:r>
        <w:r>
          <w:rPr>
            <w:webHidden/>
          </w:rPr>
          <w:tab/>
        </w:r>
        <w:r>
          <w:rPr>
            <w:webHidden/>
          </w:rPr>
          <w:fldChar w:fldCharType="begin"/>
        </w:r>
        <w:r>
          <w:rPr>
            <w:webHidden/>
          </w:rPr>
          <w:instrText xml:space="preserve"> PAGEREF _Toc243292592 \h </w:instrText>
        </w:r>
        <w:r>
          <w:rPr>
            <w:webHidden/>
          </w:rPr>
        </w:r>
        <w:r>
          <w:rPr>
            <w:webHidden/>
          </w:rPr>
          <w:fldChar w:fldCharType="separate"/>
        </w:r>
        <w:r w:rsidR="00EB3CA2">
          <w:rPr>
            <w:webHidden/>
          </w:rPr>
          <w:t>68</w:t>
        </w:r>
        <w:r>
          <w:rPr>
            <w:webHidden/>
          </w:rPr>
          <w:fldChar w:fldCharType="end"/>
        </w:r>
      </w:hyperlink>
    </w:p>
    <w:p w14:paraId="71D44625" w14:textId="328ED05D"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93" w:history="1">
        <w:r w:rsidRPr="00383397">
          <w:rPr>
            <w:rStyle w:val="a3"/>
            <w:noProof/>
          </w:rPr>
          <w:t>Банки сегодня, 16.10.2026, Бессараб объяснила, как увеличить будущую пенсию</w:t>
        </w:r>
        <w:r>
          <w:rPr>
            <w:noProof/>
            <w:webHidden/>
          </w:rPr>
          <w:tab/>
        </w:r>
        <w:r>
          <w:rPr>
            <w:noProof/>
            <w:webHidden/>
          </w:rPr>
          <w:fldChar w:fldCharType="begin"/>
        </w:r>
        <w:r>
          <w:rPr>
            <w:noProof/>
            <w:webHidden/>
          </w:rPr>
          <w:instrText xml:space="preserve"> PAGEREF _Toc243292593 \h </w:instrText>
        </w:r>
        <w:r>
          <w:rPr>
            <w:noProof/>
            <w:webHidden/>
          </w:rPr>
        </w:r>
        <w:r>
          <w:rPr>
            <w:noProof/>
            <w:webHidden/>
          </w:rPr>
          <w:fldChar w:fldCharType="separate"/>
        </w:r>
        <w:r w:rsidR="00EB3CA2">
          <w:rPr>
            <w:noProof/>
            <w:webHidden/>
          </w:rPr>
          <w:t>69</w:t>
        </w:r>
        <w:r>
          <w:rPr>
            <w:noProof/>
            <w:webHidden/>
          </w:rPr>
          <w:fldChar w:fldCharType="end"/>
        </w:r>
      </w:hyperlink>
    </w:p>
    <w:p w14:paraId="7793E63C" w14:textId="3FCE9C24" w:rsidR="001012C6" w:rsidRDefault="001012C6">
      <w:pPr>
        <w:pStyle w:val="31"/>
        <w:rPr>
          <w:rFonts w:asciiTheme="minorHAnsi" w:eastAsiaTheme="minorEastAsia" w:hAnsiTheme="minorHAnsi" w:cstheme="minorBidi"/>
          <w:sz w:val="22"/>
          <w:szCs w:val="22"/>
        </w:rPr>
      </w:pPr>
      <w:hyperlink w:anchor="_Toc243292594" w:history="1">
        <w:r w:rsidRPr="00383397">
          <w:rPr>
            <w:rStyle w:val="a3"/>
          </w:rPr>
          <w:t>Размер будущей пенсии закладывается не в момент выхода на заслуженный отдых, а гораздо раньше — с первого рабочего дня. Депутат Госдумы Светлана Бессараб объяснила, какие шаги помогут россиянам обеспечить себе достойную старость. Ее главный совет прост: трудовой договор должен быть официальным с самого начала карьеры, а зарплата — белой.</w:t>
        </w:r>
        <w:r>
          <w:rPr>
            <w:webHidden/>
          </w:rPr>
          <w:tab/>
        </w:r>
        <w:r>
          <w:rPr>
            <w:webHidden/>
          </w:rPr>
          <w:fldChar w:fldCharType="begin"/>
        </w:r>
        <w:r>
          <w:rPr>
            <w:webHidden/>
          </w:rPr>
          <w:instrText xml:space="preserve"> PAGEREF _Toc243292594 \h </w:instrText>
        </w:r>
        <w:r>
          <w:rPr>
            <w:webHidden/>
          </w:rPr>
        </w:r>
        <w:r>
          <w:rPr>
            <w:webHidden/>
          </w:rPr>
          <w:fldChar w:fldCharType="separate"/>
        </w:r>
        <w:r w:rsidR="00EB3CA2">
          <w:rPr>
            <w:webHidden/>
          </w:rPr>
          <w:t>69</w:t>
        </w:r>
        <w:r>
          <w:rPr>
            <w:webHidden/>
          </w:rPr>
          <w:fldChar w:fldCharType="end"/>
        </w:r>
      </w:hyperlink>
    </w:p>
    <w:p w14:paraId="7FF4821B" w14:textId="2D1B4307"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95" w:history="1">
        <w:r w:rsidRPr="00383397">
          <w:rPr>
            <w:rStyle w:val="a3"/>
            <w:noProof/>
          </w:rPr>
          <w:t>PNZ.ru, 16.10.2026, Пенсионерам объяснили, кто может получить доплату к пенсии до 27,4 тысячи рублей и путевку в санаторий</w:t>
        </w:r>
        <w:r>
          <w:rPr>
            <w:noProof/>
            <w:webHidden/>
          </w:rPr>
          <w:tab/>
        </w:r>
        <w:r>
          <w:rPr>
            <w:noProof/>
            <w:webHidden/>
          </w:rPr>
          <w:fldChar w:fldCharType="begin"/>
        </w:r>
        <w:r>
          <w:rPr>
            <w:noProof/>
            <w:webHidden/>
          </w:rPr>
          <w:instrText xml:space="preserve"> PAGEREF _Toc243292595 \h </w:instrText>
        </w:r>
        <w:r>
          <w:rPr>
            <w:noProof/>
            <w:webHidden/>
          </w:rPr>
        </w:r>
        <w:r>
          <w:rPr>
            <w:noProof/>
            <w:webHidden/>
          </w:rPr>
          <w:fldChar w:fldCharType="separate"/>
        </w:r>
        <w:r w:rsidR="00EB3CA2">
          <w:rPr>
            <w:noProof/>
            <w:webHidden/>
          </w:rPr>
          <w:t>70</w:t>
        </w:r>
        <w:r>
          <w:rPr>
            <w:noProof/>
            <w:webHidden/>
          </w:rPr>
          <w:fldChar w:fldCharType="end"/>
        </w:r>
      </w:hyperlink>
    </w:p>
    <w:p w14:paraId="62303ED1" w14:textId="034DD6C4" w:rsidR="001012C6" w:rsidRDefault="001012C6">
      <w:pPr>
        <w:pStyle w:val="31"/>
        <w:rPr>
          <w:rFonts w:asciiTheme="minorHAnsi" w:eastAsiaTheme="minorEastAsia" w:hAnsiTheme="minorHAnsi" w:cstheme="minorBidi"/>
          <w:sz w:val="22"/>
          <w:szCs w:val="22"/>
        </w:rPr>
      </w:pPr>
      <w:hyperlink w:anchor="_Toc243292596" w:history="1">
        <w:r w:rsidRPr="00383397">
          <w:rPr>
            <w:rStyle w:val="a3"/>
          </w:rPr>
          <w:t>Размер пенсии в России зависит не только от стажа и накопленных пенсионных коэффициентов. На итоговую сумму влияют регион проживания, льготный статус и дополнительные меры социальной поддержки.</w:t>
        </w:r>
        <w:r>
          <w:rPr>
            <w:webHidden/>
          </w:rPr>
          <w:tab/>
        </w:r>
        <w:r>
          <w:rPr>
            <w:webHidden/>
          </w:rPr>
          <w:fldChar w:fldCharType="begin"/>
        </w:r>
        <w:r>
          <w:rPr>
            <w:webHidden/>
          </w:rPr>
          <w:instrText xml:space="preserve"> PAGEREF _Toc243292596 \h </w:instrText>
        </w:r>
        <w:r>
          <w:rPr>
            <w:webHidden/>
          </w:rPr>
        </w:r>
        <w:r>
          <w:rPr>
            <w:webHidden/>
          </w:rPr>
          <w:fldChar w:fldCharType="separate"/>
        </w:r>
        <w:r w:rsidR="00EB3CA2">
          <w:rPr>
            <w:webHidden/>
          </w:rPr>
          <w:t>70</w:t>
        </w:r>
        <w:r>
          <w:rPr>
            <w:webHidden/>
          </w:rPr>
          <w:fldChar w:fldCharType="end"/>
        </w:r>
      </w:hyperlink>
    </w:p>
    <w:p w14:paraId="6FE6BF40" w14:textId="70E038C3"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97" w:history="1">
        <w:r w:rsidRPr="00383397">
          <w:rPr>
            <w:rStyle w:val="a3"/>
            <w:noProof/>
          </w:rPr>
          <w:t>PNZ.ru, 16.10.2026, Назван уровень зарплаты на 2027 год, который не повлияет на размер пенсии</w:t>
        </w:r>
        <w:r>
          <w:rPr>
            <w:noProof/>
            <w:webHidden/>
          </w:rPr>
          <w:tab/>
        </w:r>
        <w:r>
          <w:rPr>
            <w:noProof/>
            <w:webHidden/>
          </w:rPr>
          <w:fldChar w:fldCharType="begin"/>
        </w:r>
        <w:r>
          <w:rPr>
            <w:noProof/>
            <w:webHidden/>
          </w:rPr>
          <w:instrText xml:space="preserve"> PAGEREF _Toc243292597 \h </w:instrText>
        </w:r>
        <w:r>
          <w:rPr>
            <w:noProof/>
            <w:webHidden/>
          </w:rPr>
        </w:r>
        <w:r>
          <w:rPr>
            <w:noProof/>
            <w:webHidden/>
          </w:rPr>
          <w:fldChar w:fldCharType="separate"/>
        </w:r>
        <w:r w:rsidR="00EB3CA2">
          <w:rPr>
            <w:noProof/>
            <w:webHidden/>
          </w:rPr>
          <w:t>71</w:t>
        </w:r>
        <w:r>
          <w:rPr>
            <w:noProof/>
            <w:webHidden/>
          </w:rPr>
          <w:fldChar w:fldCharType="end"/>
        </w:r>
      </w:hyperlink>
    </w:p>
    <w:p w14:paraId="0243E69A" w14:textId="2E28515D" w:rsidR="001012C6" w:rsidRDefault="001012C6">
      <w:pPr>
        <w:pStyle w:val="31"/>
        <w:rPr>
          <w:rFonts w:asciiTheme="minorHAnsi" w:eastAsiaTheme="minorEastAsia" w:hAnsiTheme="minorHAnsi" w:cstheme="minorBidi"/>
          <w:sz w:val="22"/>
          <w:szCs w:val="22"/>
        </w:rPr>
      </w:pPr>
      <w:hyperlink w:anchor="_Toc243292598" w:history="1">
        <w:r w:rsidRPr="00383397">
          <w:rPr>
            <w:rStyle w:val="a3"/>
          </w:rPr>
          <w:t>Многие считают, что чем выше зарплата, тем больше будет будущая пенсия. Но действующая система имеет ограничения. Если ежемесячный доход в 2026 году до вычета налогов превышает 248,25 тыс. рублей, дополнительные суммы уже не формируют новые пенсионные права.</w:t>
        </w:r>
        <w:r>
          <w:rPr>
            <w:webHidden/>
          </w:rPr>
          <w:tab/>
        </w:r>
        <w:r>
          <w:rPr>
            <w:webHidden/>
          </w:rPr>
          <w:fldChar w:fldCharType="begin"/>
        </w:r>
        <w:r>
          <w:rPr>
            <w:webHidden/>
          </w:rPr>
          <w:instrText xml:space="preserve"> PAGEREF _Toc243292598 \h </w:instrText>
        </w:r>
        <w:r>
          <w:rPr>
            <w:webHidden/>
          </w:rPr>
        </w:r>
        <w:r>
          <w:rPr>
            <w:webHidden/>
          </w:rPr>
          <w:fldChar w:fldCharType="separate"/>
        </w:r>
        <w:r w:rsidR="00EB3CA2">
          <w:rPr>
            <w:webHidden/>
          </w:rPr>
          <w:t>71</w:t>
        </w:r>
        <w:r>
          <w:rPr>
            <w:webHidden/>
          </w:rPr>
          <w:fldChar w:fldCharType="end"/>
        </w:r>
      </w:hyperlink>
    </w:p>
    <w:p w14:paraId="01F2483D" w14:textId="5CDA18ED" w:rsidR="001012C6" w:rsidRDefault="001012C6">
      <w:pPr>
        <w:pStyle w:val="21"/>
        <w:tabs>
          <w:tab w:val="right" w:leader="dot" w:pos="9061"/>
        </w:tabs>
        <w:rPr>
          <w:rFonts w:asciiTheme="minorHAnsi" w:eastAsiaTheme="minorEastAsia" w:hAnsiTheme="minorHAnsi" w:cstheme="minorBidi"/>
          <w:noProof/>
          <w:sz w:val="22"/>
          <w:szCs w:val="22"/>
        </w:rPr>
      </w:pPr>
      <w:hyperlink w:anchor="_Toc243292599" w:history="1">
        <w:r w:rsidRPr="00383397">
          <w:rPr>
            <w:rStyle w:val="a3"/>
            <w:noProof/>
          </w:rPr>
          <w:t>Юга.ру, 16.10.2026, Пенсии россиян повысят дважды в 2027 году: кому и сколько добавят</w:t>
        </w:r>
        <w:r>
          <w:rPr>
            <w:noProof/>
            <w:webHidden/>
          </w:rPr>
          <w:tab/>
        </w:r>
        <w:r>
          <w:rPr>
            <w:noProof/>
            <w:webHidden/>
          </w:rPr>
          <w:fldChar w:fldCharType="begin"/>
        </w:r>
        <w:r>
          <w:rPr>
            <w:noProof/>
            <w:webHidden/>
          </w:rPr>
          <w:instrText xml:space="preserve"> PAGEREF _Toc243292599 \h </w:instrText>
        </w:r>
        <w:r>
          <w:rPr>
            <w:noProof/>
            <w:webHidden/>
          </w:rPr>
        </w:r>
        <w:r>
          <w:rPr>
            <w:noProof/>
            <w:webHidden/>
          </w:rPr>
          <w:fldChar w:fldCharType="separate"/>
        </w:r>
        <w:r w:rsidR="00EB3CA2">
          <w:rPr>
            <w:noProof/>
            <w:webHidden/>
          </w:rPr>
          <w:t>71</w:t>
        </w:r>
        <w:r>
          <w:rPr>
            <w:noProof/>
            <w:webHidden/>
          </w:rPr>
          <w:fldChar w:fldCharType="end"/>
        </w:r>
      </w:hyperlink>
    </w:p>
    <w:p w14:paraId="46C9F8AB" w14:textId="7FB8A4FF" w:rsidR="001012C6" w:rsidRDefault="001012C6">
      <w:pPr>
        <w:pStyle w:val="31"/>
        <w:rPr>
          <w:rFonts w:asciiTheme="minorHAnsi" w:eastAsiaTheme="minorEastAsia" w:hAnsiTheme="minorHAnsi" w:cstheme="minorBidi"/>
          <w:sz w:val="22"/>
          <w:szCs w:val="22"/>
        </w:rPr>
      </w:pPr>
      <w:hyperlink w:anchor="_Toc243292600" w:history="1">
        <w:r w:rsidRPr="00383397">
          <w:rPr>
            <w:rStyle w:val="a3"/>
          </w:rPr>
          <w:t>В 2027 году российским пенсионерам готовят сразу два повышения страховых выплат. Первая индексация намечена на февраль, вторая — на апрель. По предварительным расчётам, средняя пенсия по старости приблизится к 30 тысячам рублей. Рассказываем, кого коснутся изменения, как рассчитают прибавку и потребуется ли обращаться за ней в Социальный фонд.</w:t>
        </w:r>
        <w:r>
          <w:rPr>
            <w:webHidden/>
          </w:rPr>
          <w:tab/>
        </w:r>
        <w:r>
          <w:rPr>
            <w:webHidden/>
          </w:rPr>
          <w:fldChar w:fldCharType="begin"/>
        </w:r>
        <w:r>
          <w:rPr>
            <w:webHidden/>
          </w:rPr>
          <w:instrText xml:space="preserve"> PAGEREF _Toc243292600 \h </w:instrText>
        </w:r>
        <w:r>
          <w:rPr>
            <w:webHidden/>
          </w:rPr>
        </w:r>
        <w:r>
          <w:rPr>
            <w:webHidden/>
          </w:rPr>
          <w:fldChar w:fldCharType="separate"/>
        </w:r>
        <w:r w:rsidR="00EB3CA2">
          <w:rPr>
            <w:webHidden/>
          </w:rPr>
          <w:t>71</w:t>
        </w:r>
        <w:r>
          <w:rPr>
            <w:webHidden/>
          </w:rPr>
          <w:fldChar w:fldCharType="end"/>
        </w:r>
      </w:hyperlink>
    </w:p>
    <w:p w14:paraId="4D55A4E9" w14:textId="0DFD733B"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01" w:history="1">
        <w:r w:rsidRPr="00383397">
          <w:rPr>
            <w:rStyle w:val="a3"/>
            <w:noProof/>
          </w:rPr>
          <w:t>Юга.ру, 16.10.2026, Пенсионерам советуют проверить выплаты до конца октября: кому могут перечислить накопления одной суммой</w:t>
        </w:r>
        <w:r>
          <w:rPr>
            <w:noProof/>
            <w:webHidden/>
          </w:rPr>
          <w:tab/>
        </w:r>
        <w:r>
          <w:rPr>
            <w:noProof/>
            <w:webHidden/>
          </w:rPr>
          <w:fldChar w:fldCharType="begin"/>
        </w:r>
        <w:r>
          <w:rPr>
            <w:noProof/>
            <w:webHidden/>
          </w:rPr>
          <w:instrText xml:space="preserve"> PAGEREF _Toc243292601 \h </w:instrText>
        </w:r>
        <w:r>
          <w:rPr>
            <w:noProof/>
            <w:webHidden/>
          </w:rPr>
        </w:r>
        <w:r>
          <w:rPr>
            <w:noProof/>
            <w:webHidden/>
          </w:rPr>
          <w:fldChar w:fldCharType="separate"/>
        </w:r>
        <w:r w:rsidR="00EB3CA2">
          <w:rPr>
            <w:noProof/>
            <w:webHidden/>
          </w:rPr>
          <w:t>75</w:t>
        </w:r>
        <w:r>
          <w:rPr>
            <w:noProof/>
            <w:webHidden/>
          </w:rPr>
          <w:fldChar w:fldCharType="end"/>
        </w:r>
      </w:hyperlink>
    </w:p>
    <w:p w14:paraId="69A46D50" w14:textId="0A70D450" w:rsidR="001012C6" w:rsidRDefault="001012C6">
      <w:pPr>
        <w:pStyle w:val="31"/>
        <w:rPr>
          <w:rFonts w:asciiTheme="minorHAnsi" w:eastAsiaTheme="minorEastAsia" w:hAnsiTheme="minorHAnsi" w:cstheme="minorBidi"/>
          <w:sz w:val="22"/>
          <w:szCs w:val="22"/>
        </w:rPr>
      </w:pPr>
      <w:hyperlink w:anchor="_Toc243292602" w:history="1">
        <w:r w:rsidRPr="00383397">
          <w:rPr>
            <w:rStyle w:val="a3"/>
          </w:rPr>
          <w:t>В октябре 2026 года пенсионерам рекомендуют проверить сведения о стаже, пенсионных баллах и накоплениях. Особое внимание стоит уделить единовременной выплате, которую могут получить отдельные категории граждан. Рассказываем, кому положены деньги, как проверить свой счёт и какие доплаты можно упустить.</w:t>
        </w:r>
        <w:r>
          <w:rPr>
            <w:webHidden/>
          </w:rPr>
          <w:tab/>
        </w:r>
        <w:r>
          <w:rPr>
            <w:webHidden/>
          </w:rPr>
          <w:fldChar w:fldCharType="begin"/>
        </w:r>
        <w:r>
          <w:rPr>
            <w:webHidden/>
          </w:rPr>
          <w:instrText xml:space="preserve"> PAGEREF _Toc243292602 \h </w:instrText>
        </w:r>
        <w:r>
          <w:rPr>
            <w:webHidden/>
          </w:rPr>
        </w:r>
        <w:r>
          <w:rPr>
            <w:webHidden/>
          </w:rPr>
          <w:fldChar w:fldCharType="separate"/>
        </w:r>
        <w:r w:rsidR="00EB3CA2">
          <w:rPr>
            <w:webHidden/>
          </w:rPr>
          <w:t>75</w:t>
        </w:r>
        <w:r>
          <w:rPr>
            <w:webHidden/>
          </w:rPr>
          <w:fldChar w:fldCharType="end"/>
        </w:r>
      </w:hyperlink>
    </w:p>
    <w:p w14:paraId="64027AC4" w14:textId="49033BEA"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03" w:history="1">
        <w:r w:rsidRPr="00383397">
          <w:rPr>
            <w:rStyle w:val="a3"/>
            <w:noProof/>
          </w:rPr>
          <w:t>Юга.ру, 16.10.2026, Зарплата в космос, а пенсия — на земле: почему 248 тысяч рублей в месяц не делают вас богаче в старости</w:t>
        </w:r>
        <w:r>
          <w:rPr>
            <w:noProof/>
            <w:webHidden/>
          </w:rPr>
          <w:tab/>
        </w:r>
        <w:r>
          <w:rPr>
            <w:noProof/>
            <w:webHidden/>
          </w:rPr>
          <w:fldChar w:fldCharType="begin"/>
        </w:r>
        <w:r>
          <w:rPr>
            <w:noProof/>
            <w:webHidden/>
          </w:rPr>
          <w:instrText xml:space="preserve"> PAGEREF _Toc243292603 \h </w:instrText>
        </w:r>
        <w:r>
          <w:rPr>
            <w:noProof/>
            <w:webHidden/>
          </w:rPr>
        </w:r>
        <w:r>
          <w:rPr>
            <w:noProof/>
            <w:webHidden/>
          </w:rPr>
          <w:fldChar w:fldCharType="separate"/>
        </w:r>
        <w:r w:rsidR="00EB3CA2">
          <w:rPr>
            <w:noProof/>
            <w:webHidden/>
          </w:rPr>
          <w:t>79</w:t>
        </w:r>
        <w:r>
          <w:rPr>
            <w:noProof/>
            <w:webHidden/>
          </w:rPr>
          <w:fldChar w:fldCharType="end"/>
        </w:r>
      </w:hyperlink>
    </w:p>
    <w:p w14:paraId="4E2C8FD6" w14:textId="55EAAEAA" w:rsidR="001012C6" w:rsidRDefault="001012C6">
      <w:pPr>
        <w:pStyle w:val="31"/>
        <w:rPr>
          <w:rFonts w:asciiTheme="minorHAnsi" w:eastAsiaTheme="minorEastAsia" w:hAnsiTheme="minorHAnsi" w:cstheme="minorBidi"/>
          <w:sz w:val="22"/>
          <w:szCs w:val="22"/>
        </w:rPr>
      </w:pPr>
      <w:hyperlink w:anchor="_Toc243292604" w:history="1">
        <w:r w:rsidRPr="00383397">
          <w:rPr>
            <w:rStyle w:val="a3"/>
          </w:rPr>
          <w:t>Многие уверены: чем больше зарабатываешь, тем солиднее будет пенсия. Логично? Вроде да. Но только не в России. Здесь работает жёсткий ограничитель, о котором знают далеко не все.</w:t>
        </w:r>
        <w:r>
          <w:rPr>
            <w:webHidden/>
          </w:rPr>
          <w:tab/>
        </w:r>
        <w:r>
          <w:rPr>
            <w:webHidden/>
          </w:rPr>
          <w:fldChar w:fldCharType="begin"/>
        </w:r>
        <w:r>
          <w:rPr>
            <w:webHidden/>
          </w:rPr>
          <w:instrText xml:space="preserve"> PAGEREF _Toc243292604 \h </w:instrText>
        </w:r>
        <w:r>
          <w:rPr>
            <w:webHidden/>
          </w:rPr>
        </w:r>
        <w:r>
          <w:rPr>
            <w:webHidden/>
          </w:rPr>
          <w:fldChar w:fldCharType="separate"/>
        </w:r>
        <w:r w:rsidR="00EB3CA2">
          <w:rPr>
            <w:webHidden/>
          </w:rPr>
          <w:t>79</w:t>
        </w:r>
        <w:r>
          <w:rPr>
            <w:webHidden/>
          </w:rPr>
          <w:fldChar w:fldCharType="end"/>
        </w:r>
      </w:hyperlink>
    </w:p>
    <w:p w14:paraId="1E96EE65" w14:textId="324B620E"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05" w:history="1">
        <w:r w:rsidRPr="00383397">
          <w:rPr>
            <w:rStyle w:val="a3"/>
            <w:noProof/>
          </w:rPr>
          <w:t>PRIMPRESS, 16.10.2026, В ноябре пенсии придут в другом размере. Пенсионерам объявили о новом решении</w:t>
        </w:r>
        <w:r>
          <w:rPr>
            <w:noProof/>
            <w:webHidden/>
          </w:rPr>
          <w:tab/>
        </w:r>
        <w:r>
          <w:rPr>
            <w:noProof/>
            <w:webHidden/>
          </w:rPr>
          <w:fldChar w:fldCharType="begin"/>
        </w:r>
        <w:r>
          <w:rPr>
            <w:noProof/>
            <w:webHidden/>
          </w:rPr>
          <w:instrText xml:space="preserve"> PAGEREF _Toc243292605 \h </w:instrText>
        </w:r>
        <w:r>
          <w:rPr>
            <w:noProof/>
            <w:webHidden/>
          </w:rPr>
        </w:r>
        <w:r>
          <w:rPr>
            <w:noProof/>
            <w:webHidden/>
          </w:rPr>
          <w:fldChar w:fldCharType="separate"/>
        </w:r>
        <w:r w:rsidR="00EB3CA2">
          <w:rPr>
            <w:noProof/>
            <w:webHidden/>
          </w:rPr>
          <w:t>80</w:t>
        </w:r>
        <w:r>
          <w:rPr>
            <w:noProof/>
            <w:webHidden/>
          </w:rPr>
          <w:fldChar w:fldCharType="end"/>
        </w:r>
      </w:hyperlink>
    </w:p>
    <w:p w14:paraId="1F445084" w14:textId="6B02C708" w:rsidR="001012C6" w:rsidRDefault="001012C6">
      <w:pPr>
        <w:pStyle w:val="31"/>
        <w:rPr>
          <w:rFonts w:asciiTheme="minorHAnsi" w:eastAsiaTheme="minorEastAsia" w:hAnsiTheme="minorHAnsi" w:cstheme="minorBidi"/>
          <w:sz w:val="22"/>
          <w:szCs w:val="22"/>
        </w:rPr>
      </w:pPr>
      <w:hyperlink w:anchor="_Toc243292606" w:history="1">
        <w:r w:rsidRPr="00383397">
          <w:rPr>
            <w:rStyle w:val="a3"/>
          </w:rPr>
          <w:t>Пенсионерам сообщили об изменениях в размере пенсионных выплат. Уже в ноябре некоторые граждане смогут получать больше за счет повышения региональных доплат. Речь идет не об общей внеочередной индексации пенсий, а об увеличении отдельных выплат для льготных категорий, сообщает PRIMPRESS.</w:t>
        </w:r>
        <w:r>
          <w:rPr>
            <w:webHidden/>
          </w:rPr>
          <w:tab/>
        </w:r>
        <w:r>
          <w:rPr>
            <w:webHidden/>
          </w:rPr>
          <w:fldChar w:fldCharType="begin"/>
        </w:r>
        <w:r>
          <w:rPr>
            <w:webHidden/>
          </w:rPr>
          <w:instrText xml:space="preserve"> PAGEREF _Toc243292606 \h </w:instrText>
        </w:r>
        <w:r>
          <w:rPr>
            <w:webHidden/>
          </w:rPr>
        </w:r>
        <w:r>
          <w:rPr>
            <w:webHidden/>
          </w:rPr>
          <w:fldChar w:fldCharType="separate"/>
        </w:r>
        <w:r w:rsidR="00EB3CA2">
          <w:rPr>
            <w:webHidden/>
          </w:rPr>
          <w:t>80</w:t>
        </w:r>
        <w:r>
          <w:rPr>
            <w:webHidden/>
          </w:rPr>
          <w:fldChar w:fldCharType="end"/>
        </w:r>
      </w:hyperlink>
    </w:p>
    <w:p w14:paraId="1AD197CB" w14:textId="164F2510" w:rsidR="001012C6" w:rsidRDefault="001012C6">
      <w:pPr>
        <w:pStyle w:val="12"/>
        <w:tabs>
          <w:tab w:val="right" w:leader="dot" w:pos="9061"/>
        </w:tabs>
        <w:rPr>
          <w:rFonts w:asciiTheme="minorHAnsi" w:eastAsiaTheme="minorEastAsia" w:hAnsiTheme="minorHAnsi" w:cstheme="minorBidi"/>
          <w:b w:val="0"/>
          <w:noProof/>
          <w:sz w:val="22"/>
          <w:szCs w:val="22"/>
        </w:rPr>
      </w:pPr>
      <w:hyperlink w:anchor="_Toc243292607" w:history="1">
        <w:r w:rsidRPr="00383397">
          <w:rPr>
            <w:rStyle w:val="a3"/>
            <w:noProof/>
          </w:rPr>
          <w:t>Региональные СМИ</w:t>
        </w:r>
        <w:r>
          <w:rPr>
            <w:noProof/>
            <w:webHidden/>
          </w:rPr>
          <w:tab/>
        </w:r>
        <w:r>
          <w:rPr>
            <w:noProof/>
            <w:webHidden/>
          </w:rPr>
          <w:fldChar w:fldCharType="begin"/>
        </w:r>
        <w:r>
          <w:rPr>
            <w:noProof/>
            <w:webHidden/>
          </w:rPr>
          <w:instrText xml:space="preserve"> PAGEREF _Toc243292607 \h </w:instrText>
        </w:r>
        <w:r>
          <w:rPr>
            <w:noProof/>
            <w:webHidden/>
          </w:rPr>
        </w:r>
        <w:r>
          <w:rPr>
            <w:noProof/>
            <w:webHidden/>
          </w:rPr>
          <w:fldChar w:fldCharType="separate"/>
        </w:r>
        <w:r w:rsidR="00EB3CA2">
          <w:rPr>
            <w:noProof/>
            <w:webHidden/>
          </w:rPr>
          <w:t>80</w:t>
        </w:r>
        <w:r>
          <w:rPr>
            <w:noProof/>
            <w:webHidden/>
          </w:rPr>
          <w:fldChar w:fldCharType="end"/>
        </w:r>
      </w:hyperlink>
    </w:p>
    <w:p w14:paraId="75B9174B" w14:textId="3AD329A6"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08" w:history="1">
        <w:r w:rsidRPr="00383397">
          <w:rPr>
            <w:rStyle w:val="a3"/>
            <w:noProof/>
          </w:rPr>
          <w:t>Москва - Life Style, 17.10.2026, В Москве изменится минимальный уровень пенсионного обеспечения</w:t>
        </w:r>
        <w:r>
          <w:rPr>
            <w:noProof/>
            <w:webHidden/>
          </w:rPr>
          <w:tab/>
        </w:r>
        <w:r>
          <w:rPr>
            <w:noProof/>
            <w:webHidden/>
          </w:rPr>
          <w:fldChar w:fldCharType="begin"/>
        </w:r>
        <w:r>
          <w:rPr>
            <w:noProof/>
            <w:webHidden/>
          </w:rPr>
          <w:instrText xml:space="preserve"> PAGEREF _Toc243292608 \h </w:instrText>
        </w:r>
        <w:r>
          <w:rPr>
            <w:noProof/>
            <w:webHidden/>
          </w:rPr>
        </w:r>
        <w:r>
          <w:rPr>
            <w:noProof/>
            <w:webHidden/>
          </w:rPr>
          <w:fldChar w:fldCharType="separate"/>
        </w:r>
        <w:r w:rsidR="00EB3CA2">
          <w:rPr>
            <w:noProof/>
            <w:webHidden/>
          </w:rPr>
          <w:t>80</w:t>
        </w:r>
        <w:r>
          <w:rPr>
            <w:noProof/>
            <w:webHidden/>
          </w:rPr>
          <w:fldChar w:fldCharType="end"/>
        </w:r>
      </w:hyperlink>
    </w:p>
    <w:p w14:paraId="58BF7C33" w14:textId="3ED1D056" w:rsidR="001012C6" w:rsidRDefault="001012C6">
      <w:pPr>
        <w:pStyle w:val="31"/>
        <w:rPr>
          <w:rFonts w:asciiTheme="minorHAnsi" w:eastAsiaTheme="minorEastAsia" w:hAnsiTheme="minorHAnsi" w:cstheme="minorBidi"/>
          <w:sz w:val="22"/>
          <w:szCs w:val="22"/>
        </w:rPr>
      </w:pPr>
      <w:hyperlink w:anchor="_Toc243292609" w:history="1">
        <w:r w:rsidRPr="00383397">
          <w:rPr>
            <w:rStyle w:val="a3"/>
          </w:rPr>
          <w:t>С 2027 года в Москве изменится минимальный уровень пенсионного обеспечения: с учётом городской доплаты он составит 28 580 рублей. Эта сумма фактически задаёт нижнюю планку дохода для пенсионеров столицы - ниже неё выплаты опускаться не будут при соблюдении ряда условий.</w:t>
        </w:r>
        <w:r>
          <w:rPr>
            <w:webHidden/>
          </w:rPr>
          <w:tab/>
        </w:r>
        <w:r>
          <w:rPr>
            <w:webHidden/>
          </w:rPr>
          <w:fldChar w:fldCharType="begin"/>
        </w:r>
        <w:r>
          <w:rPr>
            <w:webHidden/>
          </w:rPr>
          <w:instrText xml:space="preserve"> PAGEREF _Toc243292609 \h </w:instrText>
        </w:r>
        <w:r>
          <w:rPr>
            <w:webHidden/>
          </w:rPr>
        </w:r>
        <w:r>
          <w:rPr>
            <w:webHidden/>
          </w:rPr>
          <w:fldChar w:fldCharType="separate"/>
        </w:r>
        <w:r w:rsidR="00EB3CA2">
          <w:rPr>
            <w:webHidden/>
          </w:rPr>
          <w:t>80</w:t>
        </w:r>
        <w:r>
          <w:rPr>
            <w:webHidden/>
          </w:rPr>
          <w:fldChar w:fldCharType="end"/>
        </w:r>
      </w:hyperlink>
    </w:p>
    <w:p w14:paraId="450C965B" w14:textId="2E177810"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10" w:history="1">
        <w:r w:rsidRPr="00383397">
          <w:rPr>
            <w:rStyle w:val="a3"/>
            <w:noProof/>
          </w:rPr>
          <w:t>Регион Самара, 17.10.2026, Чтобы получить пенсию в 30 000 рублей, нужно накопить 4 пенсионных балла в год</w:t>
        </w:r>
        <w:r>
          <w:rPr>
            <w:noProof/>
            <w:webHidden/>
          </w:rPr>
          <w:tab/>
        </w:r>
        <w:r>
          <w:rPr>
            <w:noProof/>
            <w:webHidden/>
          </w:rPr>
          <w:fldChar w:fldCharType="begin"/>
        </w:r>
        <w:r>
          <w:rPr>
            <w:noProof/>
            <w:webHidden/>
          </w:rPr>
          <w:instrText xml:space="preserve"> PAGEREF _Toc243292610 \h </w:instrText>
        </w:r>
        <w:r>
          <w:rPr>
            <w:noProof/>
            <w:webHidden/>
          </w:rPr>
        </w:r>
        <w:r>
          <w:rPr>
            <w:noProof/>
            <w:webHidden/>
          </w:rPr>
          <w:fldChar w:fldCharType="separate"/>
        </w:r>
        <w:r w:rsidR="00EB3CA2">
          <w:rPr>
            <w:noProof/>
            <w:webHidden/>
          </w:rPr>
          <w:t>81</w:t>
        </w:r>
        <w:r>
          <w:rPr>
            <w:noProof/>
            <w:webHidden/>
          </w:rPr>
          <w:fldChar w:fldCharType="end"/>
        </w:r>
      </w:hyperlink>
    </w:p>
    <w:p w14:paraId="0EF0F522" w14:textId="3BCD58D8" w:rsidR="001012C6" w:rsidRDefault="001012C6">
      <w:pPr>
        <w:pStyle w:val="31"/>
        <w:rPr>
          <w:rFonts w:asciiTheme="minorHAnsi" w:eastAsiaTheme="minorEastAsia" w:hAnsiTheme="minorHAnsi" w:cstheme="minorBidi"/>
          <w:sz w:val="22"/>
          <w:szCs w:val="22"/>
        </w:rPr>
      </w:pPr>
      <w:hyperlink w:anchor="_Toc243292611" w:history="1">
        <w:r w:rsidRPr="00383397">
          <w:rPr>
            <w:rStyle w:val="a3"/>
          </w:rPr>
          <w:t>Все мы слышали фразу: «размер пенсии будет зависеть от баллов». Но что это на практике означает? Если в настоящее время ваша зарплата соответствует средней по стране (примерно 100 тысяч рублей), сколько баллов вам будет начислено? И сколько лет необходимо работать, чтобы получить пенсию в 30 тысяч рублей? Разберёмся простыми словами, с цифрами и ссылками на законодательство.</w:t>
        </w:r>
        <w:r>
          <w:rPr>
            <w:webHidden/>
          </w:rPr>
          <w:tab/>
        </w:r>
        <w:r>
          <w:rPr>
            <w:webHidden/>
          </w:rPr>
          <w:fldChar w:fldCharType="begin"/>
        </w:r>
        <w:r>
          <w:rPr>
            <w:webHidden/>
          </w:rPr>
          <w:instrText xml:space="preserve"> PAGEREF _Toc243292611 \h </w:instrText>
        </w:r>
        <w:r>
          <w:rPr>
            <w:webHidden/>
          </w:rPr>
        </w:r>
        <w:r>
          <w:rPr>
            <w:webHidden/>
          </w:rPr>
          <w:fldChar w:fldCharType="separate"/>
        </w:r>
        <w:r w:rsidR="00EB3CA2">
          <w:rPr>
            <w:webHidden/>
          </w:rPr>
          <w:t>81</w:t>
        </w:r>
        <w:r>
          <w:rPr>
            <w:webHidden/>
          </w:rPr>
          <w:fldChar w:fldCharType="end"/>
        </w:r>
      </w:hyperlink>
    </w:p>
    <w:p w14:paraId="4CF8C52F" w14:textId="67D70F0F" w:rsidR="001012C6" w:rsidRDefault="001012C6">
      <w:pPr>
        <w:pStyle w:val="12"/>
        <w:tabs>
          <w:tab w:val="right" w:leader="dot" w:pos="9061"/>
        </w:tabs>
        <w:rPr>
          <w:rFonts w:asciiTheme="minorHAnsi" w:eastAsiaTheme="minorEastAsia" w:hAnsiTheme="minorHAnsi" w:cstheme="minorBidi"/>
          <w:b w:val="0"/>
          <w:noProof/>
          <w:sz w:val="22"/>
          <w:szCs w:val="22"/>
        </w:rPr>
      </w:pPr>
      <w:hyperlink w:anchor="_Toc243292612" w:history="1">
        <w:r w:rsidRPr="00383397">
          <w:rPr>
            <w:rStyle w:val="a3"/>
            <w:noProof/>
          </w:rPr>
          <w:t>НОВОСТИ МАКРОЭКОНОМИКИ</w:t>
        </w:r>
        <w:r>
          <w:rPr>
            <w:noProof/>
            <w:webHidden/>
          </w:rPr>
          <w:tab/>
        </w:r>
        <w:r>
          <w:rPr>
            <w:noProof/>
            <w:webHidden/>
          </w:rPr>
          <w:fldChar w:fldCharType="begin"/>
        </w:r>
        <w:r>
          <w:rPr>
            <w:noProof/>
            <w:webHidden/>
          </w:rPr>
          <w:instrText xml:space="preserve"> PAGEREF _Toc243292612 \h </w:instrText>
        </w:r>
        <w:r>
          <w:rPr>
            <w:noProof/>
            <w:webHidden/>
          </w:rPr>
        </w:r>
        <w:r>
          <w:rPr>
            <w:noProof/>
            <w:webHidden/>
          </w:rPr>
          <w:fldChar w:fldCharType="separate"/>
        </w:r>
        <w:r w:rsidR="00EB3CA2">
          <w:rPr>
            <w:noProof/>
            <w:webHidden/>
          </w:rPr>
          <w:t>85</w:t>
        </w:r>
        <w:r>
          <w:rPr>
            <w:noProof/>
            <w:webHidden/>
          </w:rPr>
          <w:fldChar w:fldCharType="end"/>
        </w:r>
      </w:hyperlink>
    </w:p>
    <w:p w14:paraId="7EB17FE0" w14:textId="2DAD73BE"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13" w:history="1">
        <w:r w:rsidRPr="00383397">
          <w:rPr>
            <w:rStyle w:val="a3"/>
            <w:noProof/>
          </w:rPr>
          <w:t>Коммерсантъ, 16.10.2026, «Без подъема экономики инвестиции вряд ли появятся»</w:t>
        </w:r>
        <w:r>
          <w:rPr>
            <w:noProof/>
            <w:webHidden/>
          </w:rPr>
          <w:tab/>
        </w:r>
        <w:r>
          <w:rPr>
            <w:noProof/>
            <w:webHidden/>
          </w:rPr>
          <w:fldChar w:fldCharType="begin"/>
        </w:r>
        <w:r>
          <w:rPr>
            <w:noProof/>
            <w:webHidden/>
          </w:rPr>
          <w:instrText xml:space="preserve"> PAGEREF _Toc243292613 \h </w:instrText>
        </w:r>
        <w:r>
          <w:rPr>
            <w:noProof/>
            <w:webHidden/>
          </w:rPr>
        </w:r>
        <w:r>
          <w:rPr>
            <w:noProof/>
            <w:webHidden/>
          </w:rPr>
          <w:fldChar w:fldCharType="separate"/>
        </w:r>
        <w:r w:rsidR="00EB3CA2">
          <w:rPr>
            <w:noProof/>
            <w:webHidden/>
          </w:rPr>
          <w:t>85</w:t>
        </w:r>
        <w:r>
          <w:rPr>
            <w:noProof/>
            <w:webHidden/>
          </w:rPr>
          <w:fldChar w:fldCharType="end"/>
        </w:r>
      </w:hyperlink>
    </w:p>
    <w:p w14:paraId="7A83B27A" w14:textId="53958367" w:rsidR="001012C6" w:rsidRDefault="001012C6">
      <w:pPr>
        <w:pStyle w:val="31"/>
        <w:rPr>
          <w:rFonts w:asciiTheme="minorHAnsi" w:eastAsiaTheme="minorEastAsia" w:hAnsiTheme="minorHAnsi" w:cstheme="minorBidi"/>
          <w:sz w:val="22"/>
          <w:szCs w:val="22"/>
        </w:rPr>
      </w:pPr>
      <w:hyperlink w:anchor="_Toc243292614" w:history="1">
        <w:r w:rsidRPr="00383397">
          <w:rPr>
            <w:rStyle w:val="a3"/>
          </w:rPr>
          <w:t>Владимир Путин решил запустить новый инвестиционный цикл. Но бизнес, опрошенный «Ъ FM», не нашел ни одной предпосылки для этого. Президент на съезде «Деловой России» заявил, что в стране нужно создать условия для долгосрочных вложений в инновации, логистику, промышленность и туризм. Участники дискуссии обсудили, какие меры помогут достичь этой цели. Одно из предложений - создание экосистемы длинных денег. Разработать ее могли бы правительство и ЦБ.</w:t>
        </w:r>
        <w:r>
          <w:rPr>
            <w:webHidden/>
          </w:rPr>
          <w:tab/>
        </w:r>
        <w:r>
          <w:rPr>
            <w:webHidden/>
          </w:rPr>
          <w:fldChar w:fldCharType="begin"/>
        </w:r>
        <w:r>
          <w:rPr>
            <w:webHidden/>
          </w:rPr>
          <w:instrText xml:space="preserve"> PAGEREF _Toc243292614 \h </w:instrText>
        </w:r>
        <w:r>
          <w:rPr>
            <w:webHidden/>
          </w:rPr>
        </w:r>
        <w:r>
          <w:rPr>
            <w:webHidden/>
          </w:rPr>
          <w:fldChar w:fldCharType="separate"/>
        </w:r>
        <w:r w:rsidR="00EB3CA2">
          <w:rPr>
            <w:webHidden/>
          </w:rPr>
          <w:t>85</w:t>
        </w:r>
        <w:r>
          <w:rPr>
            <w:webHidden/>
          </w:rPr>
          <w:fldChar w:fldCharType="end"/>
        </w:r>
      </w:hyperlink>
    </w:p>
    <w:p w14:paraId="2962E723" w14:textId="6A58E717"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15" w:history="1">
        <w:r w:rsidRPr="00383397">
          <w:rPr>
            <w:rStyle w:val="a3"/>
            <w:noProof/>
          </w:rPr>
          <w:t>Эксперт, 16.10.2026, Алексей Зубец, Что такое экосистема длинных денег для инвестиций</w:t>
        </w:r>
        <w:r>
          <w:rPr>
            <w:noProof/>
            <w:webHidden/>
          </w:rPr>
          <w:tab/>
        </w:r>
        <w:r>
          <w:rPr>
            <w:noProof/>
            <w:webHidden/>
          </w:rPr>
          <w:fldChar w:fldCharType="begin"/>
        </w:r>
        <w:r>
          <w:rPr>
            <w:noProof/>
            <w:webHidden/>
          </w:rPr>
          <w:instrText xml:space="preserve"> PAGEREF _Toc243292615 \h </w:instrText>
        </w:r>
        <w:r>
          <w:rPr>
            <w:noProof/>
            <w:webHidden/>
          </w:rPr>
        </w:r>
        <w:r>
          <w:rPr>
            <w:noProof/>
            <w:webHidden/>
          </w:rPr>
          <w:fldChar w:fldCharType="separate"/>
        </w:r>
        <w:r w:rsidR="00EB3CA2">
          <w:rPr>
            <w:noProof/>
            <w:webHidden/>
          </w:rPr>
          <w:t>86</w:t>
        </w:r>
        <w:r>
          <w:rPr>
            <w:noProof/>
            <w:webHidden/>
          </w:rPr>
          <w:fldChar w:fldCharType="end"/>
        </w:r>
      </w:hyperlink>
    </w:p>
    <w:p w14:paraId="5249E415" w14:textId="5871F5E2" w:rsidR="001012C6" w:rsidRDefault="001012C6">
      <w:pPr>
        <w:pStyle w:val="31"/>
        <w:rPr>
          <w:rFonts w:asciiTheme="minorHAnsi" w:eastAsiaTheme="minorEastAsia" w:hAnsiTheme="minorHAnsi" w:cstheme="minorBidi"/>
          <w:sz w:val="22"/>
          <w:szCs w:val="22"/>
        </w:rPr>
      </w:pPr>
      <w:hyperlink w:anchor="_Toc243292616" w:history="1">
        <w:r w:rsidRPr="00383397">
          <w:rPr>
            <w:rStyle w:val="a3"/>
          </w:rPr>
          <w:t>Для развития российской экономики необходимо активнее привлекать инвесторов на фондовый рынок, но люди со сбережениями сравнивают доходности биржевых инструментов и обычных банковских депозитов. Пока ставки по вкладам высокие, люди будут чаще выбирать вклады. Привлечение инвестиционных ресурсов на фондовый рынок возможно при ставках около 5-10%. А сейчас банки предлагают около 14%, поэтому массовый инвестор на фондовый рынок идет неохотно. Но так будет не всегда.</w:t>
        </w:r>
        <w:r>
          <w:rPr>
            <w:webHidden/>
          </w:rPr>
          <w:tab/>
        </w:r>
        <w:r>
          <w:rPr>
            <w:webHidden/>
          </w:rPr>
          <w:fldChar w:fldCharType="begin"/>
        </w:r>
        <w:r>
          <w:rPr>
            <w:webHidden/>
          </w:rPr>
          <w:instrText xml:space="preserve"> PAGEREF _Toc243292616 \h </w:instrText>
        </w:r>
        <w:r>
          <w:rPr>
            <w:webHidden/>
          </w:rPr>
        </w:r>
        <w:r>
          <w:rPr>
            <w:webHidden/>
          </w:rPr>
          <w:fldChar w:fldCharType="separate"/>
        </w:r>
        <w:r w:rsidR="00EB3CA2">
          <w:rPr>
            <w:webHidden/>
          </w:rPr>
          <w:t>86</w:t>
        </w:r>
        <w:r>
          <w:rPr>
            <w:webHidden/>
          </w:rPr>
          <w:fldChar w:fldCharType="end"/>
        </w:r>
      </w:hyperlink>
    </w:p>
    <w:p w14:paraId="77BFE692" w14:textId="4C0C206D"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17" w:history="1">
        <w:r w:rsidRPr="00383397">
          <w:rPr>
            <w:rStyle w:val="a3"/>
            <w:noProof/>
          </w:rPr>
          <w:t>Парламентская газета, 16.10.2026, Двухэтапная индексация пенсий, маткапитал свыше миллиона и рекордный МРОТ</w:t>
        </w:r>
        <w:r>
          <w:rPr>
            <w:noProof/>
            <w:webHidden/>
          </w:rPr>
          <w:tab/>
        </w:r>
        <w:r>
          <w:rPr>
            <w:noProof/>
            <w:webHidden/>
          </w:rPr>
          <w:fldChar w:fldCharType="begin"/>
        </w:r>
        <w:r>
          <w:rPr>
            <w:noProof/>
            <w:webHidden/>
          </w:rPr>
          <w:instrText xml:space="preserve"> PAGEREF _Toc243292617 \h </w:instrText>
        </w:r>
        <w:r>
          <w:rPr>
            <w:noProof/>
            <w:webHidden/>
          </w:rPr>
        </w:r>
        <w:r>
          <w:rPr>
            <w:noProof/>
            <w:webHidden/>
          </w:rPr>
          <w:fldChar w:fldCharType="separate"/>
        </w:r>
        <w:r w:rsidR="00EB3CA2">
          <w:rPr>
            <w:noProof/>
            <w:webHidden/>
          </w:rPr>
          <w:t>87</w:t>
        </w:r>
        <w:r>
          <w:rPr>
            <w:noProof/>
            <w:webHidden/>
          </w:rPr>
          <w:fldChar w:fldCharType="end"/>
        </w:r>
      </w:hyperlink>
    </w:p>
    <w:p w14:paraId="17FD734A" w14:textId="51781D23" w:rsidR="001012C6" w:rsidRDefault="001012C6">
      <w:pPr>
        <w:pStyle w:val="31"/>
        <w:rPr>
          <w:rFonts w:asciiTheme="minorHAnsi" w:eastAsiaTheme="minorEastAsia" w:hAnsiTheme="minorHAnsi" w:cstheme="minorBidi"/>
          <w:sz w:val="22"/>
          <w:szCs w:val="22"/>
        </w:rPr>
      </w:pPr>
      <w:hyperlink w:anchor="_Toc243292618" w:history="1">
        <w:r w:rsidRPr="00383397">
          <w:rPr>
            <w:rStyle w:val="a3"/>
          </w:rPr>
          <w:t>На реализацию госпрограммы «Социальная поддержка граждан» в следующем году направят 3,45 триллиона рублей. Это позволит в том числе проиндексировать на величину инфляции (6,8 процента) маткапитал. В результате сертификат на второго ребенка для семей, не получавших выплат на первенца, составит 1 миллион 28 тысяч рублей. Этой поддержкой воспользуются более 1,7 миллиона человек. Также будет профинансировано и единое пособие (охватит порядка 8 миллионов детей), на которое в казне предусмотрено 1,2 триллиона рублей.</w:t>
        </w:r>
        <w:r>
          <w:rPr>
            <w:webHidden/>
          </w:rPr>
          <w:tab/>
        </w:r>
        <w:r>
          <w:rPr>
            <w:webHidden/>
          </w:rPr>
          <w:fldChar w:fldCharType="begin"/>
        </w:r>
        <w:r>
          <w:rPr>
            <w:webHidden/>
          </w:rPr>
          <w:instrText xml:space="preserve"> PAGEREF _Toc243292618 \h </w:instrText>
        </w:r>
        <w:r>
          <w:rPr>
            <w:webHidden/>
          </w:rPr>
        </w:r>
        <w:r>
          <w:rPr>
            <w:webHidden/>
          </w:rPr>
          <w:fldChar w:fldCharType="separate"/>
        </w:r>
        <w:r w:rsidR="00EB3CA2">
          <w:rPr>
            <w:webHidden/>
          </w:rPr>
          <w:t>87</w:t>
        </w:r>
        <w:r>
          <w:rPr>
            <w:webHidden/>
          </w:rPr>
          <w:fldChar w:fldCharType="end"/>
        </w:r>
      </w:hyperlink>
    </w:p>
    <w:p w14:paraId="713CA849" w14:textId="6886900C"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19" w:history="1">
        <w:r w:rsidRPr="00383397">
          <w:rPr>
            <w:rStyle w:val="a3"/>
            <w:noProof/>
          </w:rPr>
          <w:t>Известия, 19.10.2026, Прогноз по году</w:t>
        </w:r>
        <w:r>
          <w:rPr>
            <w:noProof/>
            <w:webHidden/>
          </w:rPr>
          <w:tab/>
        </w:r>
        <w:r>
          <w:rPr>
            <w:noProof/>
            <w:webHidden/>
          </w:rPr>
          <w:fldChar w:fldCharType="begin"/>
        </w:r>
        <w:r>
          <w:rPr>
            <w:noProof/>
            <w:webHidden/>
          </w:rPr>
          <w:instrText xml:space="preserve"> PAGEREF _Toc243292619 \h </w:instrText>
        </w:r>
        <w:r>
          <w:rPr>
            <w:noProof/>
            <w:webHidden/>
          </w:rPr>
        </w:r>
        <w:r>
          <w:rPr>
            <w:noProof/>
            <w:webHidden/>
          </w:rPr>
          <w:fldChar w:fldCharType="separate"/>
        </w:r>
        <w:r w:rsidR="00EB3CA2">
          <w:rPr>
            <w:noProof/>
            <w:webHidden/>
          </w:rPr>
          <w:t>90</w:t>
        </w:r>
        <w:r>
          <w:rPr>
            <w:noProof/>
            <w:webHidden/>
          </w:rPr>
          <w:fldChar w:fldCharType="end"/>
        </w:r>
      </w:hyperlink>
    </w:p>
    <w:p w14:paraId="3F10E085" w14:textId="7ACA5D1A" w:rsidR="001012C6" w:rsidRDefault="001012C6">
      <w:pPr>
        <w:pStyle w:val="31"/>
        <w:rPr>
          <w:rFonts w:asciiTheme="minorHAnsi" w:eastAsiaTheme="minorEastAsia" w:hAnsiTheme="minorHAnsi" w:cstheme="minorBidi"/>
          <w:sz w:val="22"/>
          <w:szCs w:val="22"/>
        </w:rPr>
      </w:pPr>
      <w:hyperlink w:anchor="_Toc243292620" w:history="1">
        <w:r w:rsidRPr="00383397">
          <w:rPr>
            <w:rStyle w:val="a3"/>
          </w:rPr>
          <w:t>Счётная палата предупредила о риске сохранения высокой инфляции - на сколько  могут вырасти цены  Инфляция в 2027 году вряд ли достигнет целевого уровня в 4%, установленного  властями, считают в Счётной палате. Замедлению роста цен могут помешать  ослабление рубля, восстановление импорта, корректировка тарифов и увеличение  потребительского спроса. Это может затормозить снижение ключевой ставки и  потребовать от казны дополнительных средств на индексацию выплат и обслуживание  госдолга. Какую инфляцию ожидают сами россияне и что поможет сдержать рост цен -  в материале "Известий".</w:t>
        </w:r>
        <w:r>
          <w:rPr>
            <w:webHidden/>
          </w:rPr>
          <w:tab/>
        </w:r>
        <w:r>
          <w:rPr>
            <w:webHidden/>
          </w:rPr>
          <w:fldChar w:fldCharType="begin"/>
        </w:r>
        <w:r>
          <w:rPr>
            <w:webHidden/>
          </w:rPr>
          <w:instrText xml:space="preserve"> PAGEREF _Toc243292620 \h </w:instrText>
        </w:r>
        <w:r>
          <w:rPr>
            <w:webHidden/>
          </w:rPr>
        </w:r>
        <w:r>
          <w:rPr>
            <w:webHidden/>
          </w:rPr>
          <w:fldChar w:fldCharType="separate"/>
        </w:r>
        <w:r w:rsidR="00EB3CA2">
          <w:rPr>
            <w:webHidden/>
          </w:rPr>
          <w:t>90</w:t>
        </w:r>
        <w:r>
          <w:rPr>
            <w:webHidden/>
          </w:rPr>
          <w:fldChar w:fldCharType="end"/>
        </w:r>
      </w:hyperlink>
    </w:p>
    <w:p w14:paraId="05822CA8" w14:textId="2620590D"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21" w:history="1">
        <w:r w:rsidRPr="00383397">
          <w:rPr>
            <w:rStyle w:val="a3"/>
            <w:noProof/>
          </w:rPr>
          <w:t>Российская газета, 19.10.2026, Нобелевка за ожидания</w:t>
        </w:r>
        <w:r>
          <w:rPr>
            <w:noProof/>
            <w:webHidden/>
          </w:rPr>
          <w:tab/>
        </w:r>
        <w:r>
          <w:rPr>
            <w:noProof/>
            <w:webHidden/>
          </w:rPr>
          <w:fldChar w:fldCharType="begin"/>
        </w:r>
        <w:r>
          <w:rPr>
            <w:noProof/>
            <w:webHidden/>
          </w:rPr>
          <w:instrText xml:space="preserve"> PAGEREF _Toc243292621 \h </w:instrText>
        </w:r>
        <w:r>
          <w:rPr>
            <w:noProof/>
            <w:webHidden/>
          </w:rPr>
        </w:r>
        <w:r>
          <w:rPr>
            <w:noProof/>
            <w:webHidden/>
          </w:rPr>
          <w:fldChar w:fldCharType="separate"/>
        </w:r>
        <w:r w:rsidR="00EB3CA2">
          <w:rPr>
            <w:noProof/>
            <w:webHidden/>
          </w:rPr>
          <w:t>92</w:t>
        </w:r>
        <w:r>
          <w:rPr>
            <w:noProof/>
            <w:webHidden/>
          </w:rPr>
          <w:fldChar w:fldCharType="end"/>
        </w:r>
      </w:hyperlink>
    </w:p>
    <w:p w14:paraId="6DF7D071" w14:textId="58391641" w:rsidR="001012C6" w:rsidRDefault="001012C6">
      <w:pPr>
        <w:pStyle w:val="31"/>
        <w:rPr>
          <w:rFonts w:asciiTheme="minorHAnsi" w:eastAsiaTheme="minorEastAsia" w:hAnsiTheme="minorHAnsi" w:cstheme="minorBidi"/>
          <w:sz w:val="22"/>
          <w:szCs w:val="22"/>
        </w:rPr>
      </w:pPr>
      <w:hyperlink w:anchor="_Toc243292622" w:history="1">
        <w:r w:rsidRPr="00383397">
          <w:rPr>
            <w:rStyle w:val="a3"/>
          </w:rPr>
          <w:t>В сентябре 2026 года Росстат фиксировал годовую инфляцию около 6,3%.  Однако, согласно опросу по заказу ЦБ, граждане ожидают роста цен на 14,2%,  а ощущаемая ими инфляция за 2025 год составила 15,1%. Именно за  исследование такой проблемы вручили Нобелевскую премию по экономике Роберту  Холлу из Стэнфорда и Майклу Вудфорду из Колумбийского университета - "за  микроэкономические основы макроэкономической стабилизации". Если проще:  экономикой движут не только сегодняшние ставки ЦБ и по кредитам, зарплаты и  бюджетные выплаты, но и ожидания людей и компаний о будущем.</w:t>
        </w:r>
        <w:r>
          <w:rPr>
            <w:webHidden/>
          </w:rPr>
          <w:tab/>
        </w:r>
        <w:r>
          <w:rPr>
            <w:webHidden/>
          </w:rPr>
          <w:fldChar w:fldCharType="begin"/>
        </w:r>
        <w:r>
          <w:rPr>
            <w:webHidden/>
          </w:rPr>
          <w:instrText xml:space="preserve"> PAGEREF _Toc243292622 \h </w:instrText>
        </w:r>
        <w:r>
          <w:rPr>
            <w:webHidden/>
          </w:rPr>
        </w:r>
        <w:r>
          <w:rPr>
            <w:webHidden/>
          </w:rPr>
          <w:fldChar w:fldCharType="separate"/>
        </w:r>
        <w:r w:rsidR="00EB3CA2">
          <w:rPr>
            <w:webHidden/>
          </w:rPr>
          <w:t>92</w:t>
        </w:r>
        <w:r>
          <w:rPr>
            <w:webHidden/>
          </w:rPr>
          <w:fldChar w:fldCharType="end"/>
        </w:r>
      </w:hyperlink>
    </w:p>
    <w:p w14:paraId="57046DB8" w14:textId="20C4B534"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23" w:history="1">
        <w:r w:rsidRPr="00383397">
          <w:rPr>
            <w:rStyle w:val="a3"/>
            <w:noProof/>
          </w:rPr>
          <w:t xml:space="preserve">Российская газета, 16.10.2026, </w:t>
        </w:r>
        <w:r w:rsidRPr="00383397">
          <w:rPr>
            <w:rStyle w:val="a3"/>
            <w:rFonts w:eastAsia="Verdana"/>
            <w:noProof/>
          </w:rPr>
          <w:t>От ДМС до защиты имущества: какие виды страхования работники хотели бы получить от работодателей</w:t>
        </w:r>
        <w:r>
          <w:rPr>
            <w:noProof/>
            <w:webHidden/>
          </w:rPr>
          <w:tab/>
        </w:r>
        <w:r>
          <w:rPr>
            <w:noProof/>
            <w:webHidden/>
          </w:rPr>
          <w:fldChar w:fldCharType="begin"/>
        </w:r>
        <w:r>
          <w:rPr>
            <w:noProof/>
            <w:webHidden/>
          </w:rPr>
          <w:instrText xml:space="preserve"> PAGEREF _Toc243292623 \h </w:instrText>
        </w:r>
        <w:r>
          <w:rPr>
            <w:noProof/>
            <w:webHidden/>
          </w:rPr>
        </w:r>
        <w:r>
          <w:rPr>
            <w:noProof/>
            <w:webHidden/>
          </w:rPr>
          <w:fldChar w:fldCharType="separate"/>
        </w:r>
        <w:r w:rsidR="00EB3CA2">
          <w:rPr>
            <w:noProof/>
            <w:webHidden/>
          </w:rPr>
          <w:t>94</w:t>
        </w:r>
        <w:r>
          <w:rPr>
            <w:noProof/>
            <w:webHidden/>
          </w:rPr>
          <w:fldChar w:fldCharType="end"/>
        </w:r>
      </w:hyperlink>
    </w:p>
    <w:p w14:paraId="5FF2109F" w14:textId="7D1CD641" w:rsidR="001012C6" w:rsidRDefault="001012C6">
      <w:pPr>
        <w:pStyle w:val="31"/>
        <w:rPr>
          <w:rFonts w:asciiTheme="minorHAnsi" w:eastAsiaTheme="minorEastAsia" w:hAnsiTheme="minorHAnsi" w:cstheme="minorBidi"/>
          <w:sz w:val="22"/>
          <w:szCs w:val="22"/>
        </w:rPr>
      </w:pPr>
      <w:hyperlink w:anchor="_Toc243292624" w:history="1">
        <w:r w:rsidRPr="00383397">
          <w:rPr>
            <w:rStyle w:val="a3"/>
          </w:rPr>
          <w:t>Если бы у работников была возможность выбрать два страховых продукта в свой компенсационный пакет от компании, 40% предпочли бы полис ДМС. На втором месте - страхование от несчастных случаев и болезней (26%), на третьем - страхование жизни (20%). Такие данные приводятся в опросе, проведенном сервисом по поиску работы и подбору персонала SuperJob, страховыми компаниями «Ингосстрах» и «Ингосстрах-Жизнь» (есть в распоряжении «Российской газеты»).</w:t>
        </w:r>
        <w:r>
          <w:rPr>
            <w:webHidden/>
          </w:rPr>
          <w:tab/>
        </w:r>
        <w:r>
          <w:rPr>
            <w:webHidden/>
          </w:rPr>
          <w:fldChar w:fldCharType="begin"/>
        </w:r>
        <w:r>
          <w:rPr>
            <w:webHidden/>
          </w:rPr>
          <w:instrText xml:space="preserve"> PAGEREF _Toc243292624 \h </w:instrText>
        </w:r>
        <w:r>
          <w:rPr>
            <w:webHidden/>
          </w:rPr>
        </w:r>
        <w:r>
          <w:rPr>
            <w:webHidden/>
          </w:rPr>
          <w:fldChar w:fldCharType="separate"/>
        </w:r>
        <w:r w:rsidR="00EB3CA2">
          <w:rPr>
            <w:webHidden/>
          </w:rPr>
          <w:t>94</w:t>
        </w:r>
        <w:r>
          <w:rPr>
            <w:webHidden/>
          </w:rPr>
          <w:fldChar w:fldCharType="end"/>
        </w:r>
      </w:hyperlink>
    </w:p>
    <w:p w14:paraId="6474895D" w14:textId="0197B8AE"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25" w:history="1">
        <w:r w:rsidRPr="00383397">
          <w:rPr>
            <w:rStyle w:val="a3"/>
            <w:noProof/>
          </w:rPr>
          <w:t>РБК, 16.10.2026, Путин ответил на вопрос о привлечении длинных денег в инвестирование</w:t>
        </w:r>
        <w:r>
          <w:rPr>
            <w:noProof/>
            <w:webHidden/>
          </w:rPr>
          <w:tab/>
        </w:r>
        <w:r>
          <w:rPr>
            <w:noProof/>
            <w:webHidden/>
          </w:rPr>
          <w:fldChar w:fldCharType="begin"/>
        </w:r>
        <w:r>
          <w:rPr>
            <w:noProof/>
            <w:webHidden/>
          </w:rPr>
          <w:instrText xml:space="preserve"> PAGEREF _Toc243292625 \h </w:instrText>
        </w:r>
        <w:r>
          <w:rPr>
            <w:noProof/>
            <w:webHidden/>
          </w:rPr>
        </w:r>
        <w:r>
          <w:rPr>
            <w:noProof/>
            <w:webHidden/>
          </w:rPr>
          <w:fldChar w:fldCharType="separate"/>
        </w:r>
        <w:r w:rsidR="00EB3CA2">
          <w:rPr>
            <w:noProof/>
            <w:webHidden/>
          </w:rPr>
          <w:t>96</w:t>
        </w:r>
        <w:r>
          <w:rPr>
            <w:noProof/>
            <w:webHidden/>
          </w:rPr>
          <w:fldChar w:fldCharType="end"/>
        </w:r>
      </w:hyperlink>
    </w:p>
    <w:p w14:paraId="65C69A50" w14:textId="44CF3527" w:rsidR="001012C6" w:rsidRDefault="001012C6">
      <w:pPr>
        <w:pStyle w:val="31"/>
        <w:rPr>
          <w:rFonts w:asciiTheme="minorHAnsi" w:eastAsiaTheme="minorEastAsia" w:hAnsiTheme="minorHAnsi" w:cstheme="minorBidi"/>
          <w:sz w:val="22"/>
          <w:szCs w:val="22"/>
        </w:rPr>
      </w:pPr>
      <w:hyperlink w:anchor="_Toc243292626" w:history="1">
        <w:r w:rsidRPr="00383397">
          <w:rPr>
            <w:rStyle w:val="a3"/>
          </w:rPr>
          <w:t>Путин поддержал создание фондов роста и прямых инвестиций в России и призвал разработать правила их работы для защиты средств граждан. Глава ЦБ отметила, что основным источником вложений должны стать средства частных инвесторов.</w:t>
        </w:r>
        <w:r>
          <w:rPr>
            <w:webHidden/>
          </w:rPr>
          <w:tab/>
        </w:r>
        <w:r>
          <w:rPr>
            <w:webHidden/>
          </w:rPr>
          <w:fldChar w:fldCharType="begin"/>
        </w:r>
        <w:r>
          <w:rPr>
            <w:webHidden/>
          </w:rPr>
          <w:instrText xml:space="preserve"> PAGEREF _Toc243292626 \h </w:instrText>
        </w:r>
        <w:r>
          <w:rPr>
            <w:webHidden/>
          </w:rPr>
        </w:r>
        <w:r>
          <w:rPr>
            <w:webHidden/>
          </w:rPr>
          <w:fldChar w:fldCharType="separate"/>
        </w:r>
        <w:r w:rsidR="00EB3CA2">
          <w:rPr>
            <w:webHidden/>
          </w:rPr>
          <w:t>96</w:t>
        </w:r>
        <w:r>
          <w:rPr>
            <w:webHidden/>
          </w:rPr>
          <w:fldChar w:fldCharType="end"/>
        </w:r>
      </w:hyperlink>
    </w:p>
    <w:p w14:paraId="0F1ACDA0" w14:textId="44810500"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27" w:history="1">
        <w:r w:rsidRPr="00383397">
          <w:rPr>
            <w:rStyle w:val="a3"/>
            <w:noProof/>
          </w:rPr>
          <w:t>Московская газета, 18.10.2026, Банки столкнутся с более требовательным вкладчиком</w:t>
        </w:r>
        <w:r>
          <w:rPr>
            <w:noProof/>
            <w:webHidden/>
          </w:rPr>
          <w:tab/>
        </w:r>
        <w:r>
          <w:rPr>
            <w:noProof/>
            <w:webHidden/>
          </w:rPr>
          <w:fldChar w:fldCharType="begin"/>
        </w:r>
        <w:r>
          <w:rPr>
            <w:noProof/>
            <w:webHidden/>
          </w:rPr>
          <w:instrText xml:space="preserve"> PAGEREF _Toc243292627 \h </w:instrText>
        </w:r>
        <w:r>
          <w:rPr>
            <w:noProof/>
            <w:webHidden/>
          </w:rPr>
        </w:r>
        <w:r>
          <w:rPr>
            <w:noProof/>
            <w:webHidden/>
          </w:rPr>
          <w:fldChar w:fldCharType="separate"/>
        </w:r>
        <w:r w:rsidR="00EB3CA2">
          <w:rPr>
            <w:noProof/>
            <w:webHidden/>
          </w:rPr>
          <w:t>97</w:t>
        </w:r>
        <w:r>
          <w:rPr>
            <w:noProof/>
            <w:webHidden/>
          </w:rPr>
          <w:fldChar w:fldCharType="end"/>
        </w:r>
      </w:hyperlink>
    </w:p>
    <w:p w14:paraId="124F2F72" w14:textId="1DD1F759" w:rsidR="001012C6" w:rsidRDefault="001012C6">
      <w:pPr>
        <w:pStyle w:val="31"/>
        <w:rPr>
          <w:rFonts w:asciiTheme="minorHAnsi" w:eastAsiaTheme="minorEastAsia" w:hAnsiTheme="minorHAnsi" w:cstheme="minorBidi"/>
          <w:sz w:val="22"/>
          <w:szCs w:val="22"/>
        </w:rPr>
      </w:pPr>
      <w:hyperlink w:anchor="_Toc243292628" w:history="1">
        <w:r w:rsidRPr="00383397">
          <w:rPr>
            <w:rStyle w:val="a3"/>
          </w:rPr>
          <w:t>2026 год показывает не столько бум сбережений, сколько изменение финансового поведения населения. Россияне сохраняют деньги, но хотят, чтобы они одновременно приносили доход и оставались доступными Банковские накопления граждан растут. При этом сохраняется спрос на классические депозиты и накопительные счета. С чем это связано? Как будет развиваться ситуация дальше?</w:t>
        </w:r>
        <w:r>
          <w:rPr>
            <w:webHidden/>
          </w:rPr>
          <w:tab/>
        </w:r>
        <w:r>
          <w:rPr>
            <w:webHidden/>
          </w:rPr>
          <w:fldChar w:fldCharType="begin"/>
        </w:r>
        <w:r>
          <w:rPr>
            <w:webHidden/>
          </w:rPr>
          <w:instrText xml:space="preserve"> PAGEREF _Toc243292628 \h </w:instrText>
        </w:r>
        <w:r>
          <w:rPr>
            <w:webHidden/>
          </w:rPr>
        </w:r>
        <w:r>
          <w:rPr>
            <w:webHidden/>
          </w:rPr>
          <w:fldChar w:fldCharType="separate"/>
        </w:r>
        <w:r w:rsidR="00EB3CA2">
          <w:rPr>
            <w:webHidden/>
          </w:rPr>
          <w:t>97</w:t>
        </w:r>
        <w:r>
          <w:rPr>
            <w:webHidden/>
          </w:rPr>
          <w:fldChar w:fldCharType="end"/>
        </w:r>
      </w:hyperlink>
    </w:p>
    <w:p w14:paraId="02DBE45C" w14:textId="074409D7"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29" w:history="1">
        <w:r w:rsidRPr="00383397">
          <w:rPr>
            <w:rStyle w:val="a3"/>
            <w:noProof/>
          </w:rPr>
          <w:t>Московская газета, 17.10.2026, Россиянам рассказали о плюсах и минусах различных источников пассивного дохода</w:t>
        </w:r>
        <w:r>
          <w:rPr>
            <w:noProof/>
            <w:webHidden/>
          </w:rPr>
          <w:tab/>
        </w:r>
        <w:r>
          <w:rPr>
            <w:noProof/>
            <w:webHidden/>
          </w:rPr>
          <w:fldChar w:fldCharType="begin"/>
        </w:r>
        <w:r>
          <w:rPr>
            <w:noProof/>
            <w:webHidden/>
          </w:rPr>
          <w:instrText xml:space="preserve"> PAGEREF _Toc243292629 \h </w:instrText>
        </w:r>
        <w:r>
          <w:rPr>
            <w:noProof/>
            <w:webHidden/>
          </w:rPr>
        </w:r>
        <w:r>
          <w:rPr>
            <w:noProof/>
            <w:webHidden/>
          </w:rPr>
          <w:fldChar w:fldCharType="separate"/>
        </w:r>
        <w:r w:rsidR="00EB3CA2">
          <w:rPr>
            <w:noProof/>
            <w:webHidden/>
          </w:rPr>
          <w:t>99</w:t>
        </w:r>
        <w:r>
          <w:rPr>
            <w:noProof/>
            <w:webHidden/>
          </w:rPr>
          <w:fldChar w:fldCharType="end"/>
        </w:r>
      </w:hyperlink>
    </w:p>
    <w:p w14:paraId="48D45CE3" w14:textId="4C244D44" w:rsidR="001012C6" w:rsidRDefault="001012C6">
      <w:pPr>
        <w:pStyle w:val="31"/>
        <w:rPr>
          <w:rFonts w:asciiTheme="minorHAnsi" w:eastAsiaTheme="minorEastAsia" w:hAnsiTheme="minorHAnsi" w:cstheme="minorBidi"/>
          <w:sz w:val="22"/>
          <w:szCs w:val="22"/>
        </w:rPr>
      </w:pPr>
      <w:hyperlink w:anchor="_Toc243292630" w:history="1">
        <w:r w:rsidRPr="00383397">
          <w:rPr>
            <w:rStyle w:val="a3"/>
          </w:rPr>
          <w:t>Вклад под 13% годовых и московская квартира с доходностью около 5% выглядят соперниками разного веса: разрыв почти трёхкратный. Однако налоги и инфляция заметно сокращают расстояние между ними. То же самое касается и других финансовых инструментов. Этот факт полезно понять до выбора способа получения дохода, а не после.</w:t>
        </w:r>
        <w:r>
          <w:rPr>
            <w:webHidden/>
          </w:rPr>
          <w:tab/>
        </w:r>
        <w:r>
          <w:rPr>
            <w:webHidden/>
          </w:rPr>
          <w:fldChar w:fldCharType="begin"/>
        </w:r>
        <w:r>
          <w:rPr>
            <w:webHidden/>
          </w:rPr>
          <w:instrText xml:space="preserve"> PAGEREF _Toc243292630 \h </w:instrText>
        </w:r>
        <w:r>
          <w:rPr>
            <w:webHidden/>
          </w:rPr>
        </w:r>
        <w:r>
          <w:rPr>
            <w:webHidden/>
          </w:rPr>
          <w:fldChar w:fldCharType="separate"/>
        </w:r>
        <w:r w:rsidR="00EB3CA2">
          <w:rPr>
            <w:webHidden/>
          </w:rPr>
          <w:t>99</w:t>
        </w:r>
        <w:r>
          <w:rPr>
            <w:webHidden/>
          </w:rPr>
          <w:fldChar w:fldCharType="end"/>
        </w:r>
      </w:hyperlink>
    </w:p>
    <w:p w14:paraId="15FC448A" w14:textId="65C043E4"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31" w:history="1">
        <w:r w:rsidRPr="00383397">
          <w:rPr>
            <w:rStyle w:val="a3"/>
            <w:noProof/>
          </w:rPr>
          <w:t>Свободная пресса, 18.10.2026, Эксперт дал совет обладателям банковских вкладов с учетом нового роста налогов</w:t>
        </w:r>
        <w:r>
          <w:rPr>
            <w:noProof/>
            <w:webHidden/>
          </w:rPr>
          <w:tab/>
        </w:r>
        <w:r>
          <w:rPr>
            <w:noProof/>
            <w:webHidden/>
          </w:rPr>
          <w:fldChar w:fldCharType="begin"/>
        </w:r>
        <w:r>
          <w:rPr>
            <w:noProof/>
            <w:webHidden/>
          </w:rPr>
          <w:instrText xml:space="preserve"> PAGEREF _Toc243292631 \h </w:instrText>
        </w:r>
        <w:r>
          <w:rPr>
            <w:noProof/>
            <w:webHidden/>
          </w:rPr>
        </w:r>
        <w:r>
          <w:rPr>
            <w:noProof/>
            <w:webHidden/>
          </w:rPr>
          <w:fldChar w:fldCharType="separate"/>
        </w:r>
        <w:r w:rsidR="00EB3CA2">
          <w:rPr>
            <w:noProof/>
            <w:webHidden/>
          </w:rPr>
          <w:t>100</w:t>
        </w:r>
        <w:r>
          <w:rPr>
            <w:noProof/>
            <w:webHidden/>
          </w:rPr>
          <w:fldChar w:fldCharType="end"/>
        </w:r>
      </w:hyperlink>
    </w:p>
    <w:p w14:paraId="09DE24F9" w14:textId="4B8B9AC5" w:rsidR="001012C6" w:rsidRDefault="001012C6">
      <w:pPr>
        <w:pStyle w:val="31"/>
        <w:rPr>
          <w:rFonts w:asciiTheme="minorHAnsi" w:eastAsiaTheme="minorEastAsia" w:hAnsiTheme="minorHAnsi" w:cstheme="minorBidi"/>
          <w:sz w:val="22"/>
          <w:szCs w:val="22"/>
        </w:rPr>
      </w:pPr>
      <w:hyperlink w:anchor="_Toc243292632" w:history="1">
        <w:r w:rsidRPr="00383397">
          <w:rPr>
            <w:rStyle w:val="a3"/>
          </w:rPr>
          <w:t>Минфин предлагает включить пассивные доходы (дивиденды, проценты по</w:t>
        </w:r>
        <w:r w:rsidRPr="00383397">
          <w:rPr>
            <w:rStyle w:val="a3"/>
            <w:lang w:val="en-US"/>
          </w:rPr>
          <w:t> </w:t>
        </w:r>
        <w:r w:rsidRPr="00383397">
          <w:rPr>
            <w:rStyle w:val="a3"/>
          </w:rPr>
          <w:t>вкладам, купоны, доходы от</w:t>
        </w:r>
        <w:r w:rsidRPr="00383397">
          <w:rPr>
            <w:rStyle w:val="a3"/>
            <w:lang w:val="en-US"/>
          </w:rPr>
          <w:t> </w:t>
        </w:r>
        <w:r w:rsidRPr="00383397">
          <w:rPr>
            <w:rStyle w:val="a3"/>
          </w:rPr>
          <w:t>продажи ценных бумаг) в</w:t>
        </w:r>
        <w:r w:rsidRPr="00383397">
          <w:rPr>
            <w:rStyle w:val="a3"/>
            <w:lang w:val="en-US"/>
          </w:rPr>
          <w:t> </w:t>
        </w:r>
        <w:r w:rsidRPr="00383397">
          <w:rPr>
            <w:rStyle w:val="a3"/>
          </w:rPr>
          <w:t>основную налоговую базу по</w:t>
        </w:r>
        <w:r w:rsidRPr="00383397">
          <w:rPr>
            <w:rStyle w:val="a3"/>
            <w:lang w:val="en-US"/>
          </w:rPr>
          <w:t> </w:t>
        </w:r>
        <w:r w:rsidRPr="00383397">
          <w:rPr>
            <w:rStyle w:val="a3"/>
          </w:rPr>
          <w:t>НДФЛ. Тогда ставка будет зависеть от</w:t>
        </w:r>
        <w:r w:rsidRPr="00383397">
          <w:rPr>
            <w:rStyle w:val="a3"/>
            <w:lang w:val="en-US"/>
          </w:rPr>
          <w:t> </w:t>
        </w:r>
        <w:r w:rsidRPr="00383397">
          <w:rPr>
            <w:rStyle w:val="a3"/>
          </w:rPr>
          <w:t>общего размера доходов человека и</w:t>
        </w:r>
        <w:r w:rsidRPr="00383397">
          <w:rPr>
            <w:rStyle w:val="a3"/>
            <w:lang w:val="en-US"/>
          </w:rPr>
          <w:t> </w:t>
        </w:r>
        <w:r w:rsidRPr="00383397">
          <w:rPr>
            <w:rStyle w:val="a3"/>
          </w:rPr>
          <w:t>может составлять от</w:t>
        </w:r>
        <w:r w:rsidRPr="00383397">
          <w:rPr>
            <w:rStyle w:val="a3"/>
            <w:lang w:val="en-US"/>
          </w:rPr>
          <w:t> </w:t>
        </w:r>
        <w:r w:rsidRPr="00383397">
          <w:rPr>
            <w:rStyle w:val="a3"/>
          </w:rPr>
          <w:t>13% до</w:t>
        </w:r>
        <w:r w:rsidRPr="00383397">
          <w:rPr>
            <w:rStyle w:val="a3"/>
            <w:lang w:val="en-US"/>
          </w:rPr>
          <w:t> </w:t>
        </w:r>
        <w:r w:rsidRPr="00383397">
          <w:rPr>
            <w:rStyle w:val="a3"/>
          </w:rPr>
          <w:t>22%.</w:t>
        </w:r>
        <w:r>
          <w:rPr>
            <w:webHidden/>
          </w:rPr>
          <w:tab/>
        </w:r>
        <w:r>
          <w:rPr>
            <w:webHidden/>
          </w:rPr>
          <w:fldChar w:fldCharType="begin"/>
        </w:r>
        <w:r>
          <w:rPr>
            <w:webHidden/>
          </w:rPr>
          <w:instrText xml:space="preserve"> PAGEREF _Toc243292632 \h </w:instrText>
        </w:r>
        <w:r>
          <w:rPr>
            <w:webHidden/>
          </w:rPr>
        </w:r>
        <w:r>
          <w:rPr>
            <w:webHidden/>
          </w:rPr>
          <w:fldChar w:fldCharType="separate"/>
        </w:r>
        <w:r w:rsidR="00EB3CA2">
          <w:rPr>
            <w:webHidden/>
          </w:rPr>
          <w:t>100</w:t>
        </w:r>
        <w:r>
          <w:rPr>
            <w:webHidden/>
          </w:rPr>
          <w:fldChar w:fldCharType="end"/>
        </w:r>
      </w:hyperlink>
    </w:p>
    <w:p w14:paraId="2A3D18D5" w14:textId="0D3EB98F"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33" w:history="1">
        <w:r w:rsidRPr="00383397">
          <w:rPr>
            <w:rStyle w:val="a3"/>
            <w:noProof/>
          </w:rPr>
          <w:t>Комсомольская правда, 19.10.2026, Щедрот полон МРОТ</w:t>
        </w:r>
        <w:r>
          <w:rPr>
            <w:noProof/>
            <w:webHidden/>
          </w:rPr>
          <w:tab/>
        </w:r>
        <w:r>
          <w:rPr>
            <w:noProof/>
            <w:webHidden/>
          </w:rPr>
          <w:fldChar w:fldCharType="begin"/>
        </w:r>
        <w:r>
          <w:rPr>
            <w:noProof/>
            <w:webHidden/>
          </w:rPr>
          <w:instrText xml:space="preserve"> PAGEREF _Toc243292633 \h </w:instrText>
        </w:r>
        <w:r>
          <w:rPr>
            <w:noProof/>
            <w:webHidden/>
          </w:rPr>
        </w:r>
        <w:r>
          <w:rPr>
            <w:noProof/>
            <w:webHidden/>
          </w:rPr>
          <w:fldChar w:fldCharType="separate"/>
        </w:r>
        <w:r w:rsidR="00EB3CA2">
          <w:rPr>
            <w:noProof/>
            <w:webHidden/>
          </w:rPr>
          <w:t>101</w:t>
        </w:r>
        <w:r>
          <w:rPr>
            <w:noProof/>
            <w:webHidden/>
          </w:rPr>
          <w:fldChar w:fldCharType="end"/>
        </w:r>
      </w:hyperlink>
    </w:p>
    <w:p w14:paraId="04EE7BF3" w14:textId="41323CCF" w:rsidR="001012C6" w:rsidRDefault="001012C6">
      <w:pPr>
        <w:pStyle w:val="31"/>
        <w:rPr>
          <w:rFonts w:asciiTheme="minorHAnsi" w:eastAsiaTheme="minorEastAsia" w:hAnsiTheme="minorHAnsi" w:cstheme="minorBidi"/>
          <w:sz w:val="22"/>
          <w:szCs w:val="22"/>
        </w:rPr>
      </w:pPr>
      <w:hyperlink w:anchor="_Toc243292634" w:history="1">
        <w:r w:rsidRPr="00383397">
          <w:rPr>
            <w:rStyle w:val="a3"/>
          </w:rPr>
          <w:t>Почти в пять раз за 12 лет - так растет в России минимальный размер оплаты  труда (МРОТ). А с 1 января 2027 года он составит 28 тысяч 935 рублей в  месяц. Об этом на заседании Комитета Госдумы по бюджету и налогам сообщил  глава Минтруда Антон Котяков. Что означают эти цифры? И на что повлияют?</w:t>
        </w:r>
        <w:r>
          <w:rPr>
            <w:webHidden/>
          </w:rPr>
          <w:tab/>
        </w:r>
        <w:r>
          <w:rPr>
            <w:webHidden/>
          </w:rPr>
          <w:fldChar w:fldCharType="begin"/>
        </w:r>
        <w:r>
          <w:rPr>
            <w:webHidden/>
          </w:rPr>
          <w:instrText xml:space="preserve"> PAGEREF _Toc243292634 \h </w:instrText>
        </w:r>
        <w:r>
          <w:rPr>
            <w:webHidden/>
          </w:rPr>
        </w:r>
        <w:r>
          <w:rPr>
            <w:webHidden/>
          </w:rPr>
          <w:fldChar w:fldCharType="separate"/>
        </w:r>
        <w:r w:rsidR="00EB3CA2">
          <w:rPr>
            <w:webHidden/>
          </w:rPr>
          <w:t>101</w:t>
        </w:r>
        <w:r>
          <w:rPr>
            <w:webHidden/>
          </w:rPr>
          <w:fldChar w:fldCharType="end"/>
        </w:r>
      </w:hyperlink>
    </w:p>
    <w:p w14:paraId="4C15C137" w14:textId="052F0ED4"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35" w:history="1">
        <w:r w:rsidRPr="00383397">
          <w:rPr>
            <w:rStyle w:val="a3"/>
            <w:noProof/>
          </w:rPr>
          <w:t>РИА Новости, 16.10.2026, Кабмин РФ одобрил проект закона о сборе сведений для прогноза кадровых потребностей</w:t>
        </w:r>
        <w:r>
          <w:rPr>
            <w:noProof/>
            <w:webHidden/>
          </w:rPr>
          <w:tab/>
        </w:r>
        <w:r>
          <w:rPr>
            <w:noProof/>
            <w:webHidden/>
          </w:rPr>
          <w:fldChar w:fldCharType="begin"/>
        </w:r>
        <w:r>
          <w:rPr>
            <w:noProof/>
            <w:webHidden/>
          </w:rPr>
          <w:instrText xml:space="preserve"> PAGEREF _Toc243292635 \h </w:instrText>
        </w:r>
        <w:r>
          <w:rPr>
            <w:noProof/>
            <w:webHidden/>
          </w:rPr>
        </w:r>
        <w:r>
          <w:rPr>
            <w:noProof/>
            <w:webHidden/>
          </w:rPr>
          <w:fldChar w:fldCharType="separate"/>
        </w:r>
        <w:r w:rsidR="00EB3CA2">
          <w:rPr>
            <w:noProof/>
            <w:webHidden/>
          </w:rPr>
          <w:t>102</w:t>
        </w:r>
        <w:r>
          <w:rPr>
            <w:noProof/>
            <w:webHidden/>
          </w:rPr>
          <w:fldChar w:fldCharType="end"/>
        </w:r>
      </w:hyperlink>
    </w:p>
    <w:p w14:paraId="79A22DB3" w14:textId="575372F1" w:rsidR="001012C6" w:rsidRDefault="001012C6">
      <w:pPr>
        <w:pStyle w:val="31"/>
        <w:rPr>
          <w:rFonts w:asciiTheme="minorHAnsi" w:eastAsiaTheme="minorEastAsia" w:hAnsiTheme="minorHAnsi" w:cstheme="minorBidi"/>
          <w:sz w:val="22"/>
          <w:szCs w:val="22"/>
        </w:rPr>
      </w:pPr>
      <w:hyperlink w:anchor="_Toc243292636" w:history="1">
        <w:r w:rsidRPr="00383397">
          <w:rPr>
            <w:rStyle w:val="a3"/>
          </w:rPr>
          <w:t>Правительство РФ одобрило законопроект о создании технической возможности сбора сведений для единой цифровой платформы (ЕЦП) «Работа в России» для прогнозирования кадровых потребностей экономики РФ, сообщается на сайте кабмина.</w:t>
        </w:r>
        <w:r>
          <w:rPr>
            <w:webHidden/>
          </w:rPr>
          <w:tab/>
        </w:r>
        <w:r>
          <w:rPr>
            <w:webHidden/>
          </w:rPr>
          <w:fldChar w:fldCharType="begin"/>
        </w:r>
        <w:r>
          <w:rPr>
            <w:webHidden/>
          </w:rPr>
          <w:instrText xml:space="preserve"> PAGEREF _Toc243292636 \h </w:instrText>
        </w:r>
        <w:r>
          <w:rPr>
            <w:webHidden/>
          </w:rPr>
        </w:r>
        <w:r>
          <w:rPr>
            <w:webHidden/>
          </w:rPr>
          <w:fldChar w:fldCharType="separate"/>
        </w:r>
        <w:r w:rsidR="00EB3CA2">
          <w:rPr>
            <w:webHidden/>
          </w:rPr>
          <w:t>102</w:t>
        </w:r>
        <w:r>
          <w:rPr>
            <w:webHidden/>
          </w:rPr>
          <w:fldChar w:fldCharType="end"/>
        </w:r>
      </w:hyperlink>
    </w:p>
    <w:p w14:paraId="5DC01A3F" w14:textId="7BF2F757"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37" w:history="1">
        <w:r w:rsidRPr="00383397">
          <w:rPr>
            <w:rStyle w:val="a3"/>
            <w:noProof/>
          </w:rPr>
          <w:t>ТАСС, 16.10.2026, Демографические вызовы стали одной из тем заседания Всемирного банка - Силуанов</w:t>
        </w:r>
        <w:r>
          <w:rPr>
            <w:noProof/>
            <w:webHidden/>
          </w:rPr>
          <w:tab/>
        </w:r>
        <w:r>
          <w:rPr>
            <w:noProof/>
            <w:webHidden/>
          </w:rPr>
          <w:fldChar w:fldCharType="begin"/>
        </w:r>
        <w:r>
          <w:rPr>
            <w:noProof/>
            <w:webHidden/>
          </w:rPr>
          <w:instrText xml:space="preserve"> PAGEREF _Toc243292637 \h </w:instrText>
        </w:r>
        <w:r>
          <w:rPr>
            <w:noProof/>
            <w:webHidden/>
          </w:rPr>
        </w:r>
        <w:r>
          <w:rPr>
            <w:noProof/>
            <w:webHidden/>
          </w:rPr>
          <w:fldChar w:fldCharType="separate"/>
        </w:r>
        <w:r w:rsidR="00EB3CA2">
          <w:rPr>
            <w:noProof/>
            <w:webHidden/>
          </w:rPr>
          <w:t>103</w:t>
        </w:r>
        <w:r>
          <w:rPr>
            <w:noProof/>
            <w:webHidden/>
          </w:rPr>
          <w:fldChar w:fldCharType="end"/>
        </w:r>
      </w:hyperlink>
    </w:p>
    <w:p w14:paraId="2DBBC438" w14:textId="4A21E173" w:rsidR="001012C6" w:rsidRDefault="001012C6">
      <w:pPr>
        <w:pStyle w:val="31"/>
        <w:rPr>
          <w:rFonts w:asciiTheme="minorHAnsi" w:eastAsiaTheme="minorEastAsia" w:hAnsiTheme="minorHAnsi" w:cstheme="minorBidi"/>
          <w:sz w:val="22"/>
          <w:szCs w:val="22"/>
        </w:rPr>
      </w:pPr>
      <w:hyperlink w:anchor="_Toc243292638" w:history="1">
        <w:r w:rsidRPr="00383397">
          <w:rPr>
            <w:rStyle w:val="a3"/>
          </w:rPr>
          <w:t>Демографические изменения и развитие ИИ обсудили на заседании Всемирного банка, заявил журналистам министр финансов России Антон Силуанов на полях осенней сессии руководящих органов МВФ и Всемирного банка.</w:t>
        </w:r>
        <w:r>
          <w:rPr>
            <w:webHidden/>
          </w:rPr>
          <w:tab/>
        </w:r>
        <w:r>
          <w:rPr>
            <w:webHidden/>
          </w:rPr>
          <w:fldChar w:fldCharType="begin"/>
        </w:r>
        <w:r>
          <w:rPr>
            <w:webHidden/>
          </w:rPr>
          <w:instrText xml:space="preserve"> PAGEREF _Toc243292638 \h </w:instrText>
        </w:r>
        <w:r>
          <w:rPr>
            <w:webHidden/>
          </w:rPr>
        </w:r>
        <w:r>
          <w:rPr>
            <w:webHidden/>
          </w:rPr>
          <w:fldChar w:fldCharType="separate"/>
        </w:r>
        <w:r w:rsidR="00EB3CA2">
          <w:rPr>
            <w:webHidden/>
          </w:rPr>
          <w:t>103</w:t>
        </w:r>
        <w:r>
          <w:rPr>
            <w:webHidden/>
          </w:rPr>
          <w:fldChar w:fldCharType="end"/>
        </w:r>
      </w:hyperlink>
    </w:p>
    <w:p w14:paraId="17637050" w14:textId="021AB242"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39" w:history="1">
        <w:r w:rsidRPr="00383397">
          <w:rPr>
            <w:rStyle w:val="a3"/>
            <w:noProof/>
          </w:rPr>
          <w:t>ТАСС, 16.10.2026, В России МРОТ составит 28,9 тыс. рублей в 2027 году</w:t>
        </w:r>
        <w:r>
          <w:rPr>
            <w:noProof/>
            <w:webHidden/>
          </w:rPr>
          <w:tab/>
        </w:r>
        <w:r>
          <w:rPr>
            <w:noProof/>
            <w:webHidden/>
          </w:rPr>
          <w:fldChar w:fldCharType="begin"/>
        </w:r>
        <w:r>
          <w:rPr>
            <w:noProof/>
            <w:webHidden/>
          </w:rPr>
          <w:instrText xml:space="preserve"> PAGEREF _Toc243292639 \h </w:instrText>
        </w:r>
        <w:r>
          <w:rPr>
            <w:noProof/>
            <w:webHidden/>
          </w:rPr>
        </w:r>
        <w:r>
          <w:rPr>
            <w:noProof/>
            <w:webHidden/>
          </w:rPr>
          <w:fldChar w:fldCharType="separate"/>
        </w:r>
        <w:r w:rsidR="00EB3CA2">
          <w:rPr>
            <w:noProof/>
            <w:webHidden/>
          </w:rPr>
          <w:t>103</w:t>
        </w:r>
        <w:r>
          <w:rPr>
            <w:noProof/>
            <w:webHidden/>
          </w:rPr>
          <w:fldChar w:fldCharType="end"/>
        </w:r>
      </w:hyperlink>
    </w:p>
    <w:p w14:paraId="5CD869FA" w14:textId="74E68A4A" w:rsidR="001012C6" w:rsidRDefault="001012C6">
      <w:pPr>
        <w:pStyle w:val="31"/>
        <w:rPr>
          <w:rFonts w:asciiTheme="minorHAnsi" w:eastAsiaTheme="minorEastAsia" w:hAnsiTheme="minorHAnsi" w:cstheme="minorBidi"/>
          <w:sz w:val="22"/>
          <w:szCs w:val="22"/>
        </w:rPr>
      </w:pPr>
      <w:hyperlink w:anchor="_Toc243292640" w:history="1">
        <w:r w:rsidRPr="00383397">
          <w:rPr>
            <w:rStyle w:val="a3"/>
          </w:rPr>
          <w:t>Минимальный размер оплаты труда в России в 2027 году составит 28,9 тыс. рублей. Об этом сообщил министр труда и социальной защиты РФ Антон Котяков.</w:t>
        </w:r>
        <w:r>
          <w:rPr>
            <w:webHidden/>
          </w:rPr>
          <w:tab/>
        </w:r>
        <w:r>
          <w:rPr>
            <w:webHidden/>
          </w:rPr>
          <w:fldChar w:fldCharType="begin"/>
        </w:r>
        <w:r>
          <w:rPr>
            <w:webHidden/>
          </w:rPr>
          <w:instrText xml:space="preserve"> PAGEREF _Toc243292640 \h </w:instrText>
        </w:r>
        <w:r>
          <w:rPr>
            <w:webHidden/>
          </w:rPr>
        </w:r>
        <w:r>
          <w:rPr>
            <w:webHidden/>
          </w:rPr>
          <w:fldChar w:fldCharType="separate"/>
        </w:r>
        <w:r w:rsidR="00EB3CA2">
          <w:rPr>
            <w:webHidden/>
          </w:rPr>
          <w:t>103</w:t>
        </w:r>
        <w:r>
          <w:rPr>
            <w:webHidden/>
          </w:rPr>
          <w:fldChar w:fldCharType="end"/>
        </w:r>
      </w:hyperlink>
    </w:p>
    <w:p w14:paraId="75668F82" w14:textId="77AEE34A"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41" w:history="1">
        <w:r w:rsidRPr="00383397">
          <w:rPr>
            <w:rStyle w:val="a3"/>
            <w:noProof/>
          </w:rPr>
          <w:t>ПРАЙМ, 16.10.2026, Почему идея работать три дня в неделю из-за ИИ не приживется в России</w:t>
        </w:r>
        <w:r>
          <w:rPr>
            <w:noProof/>
            <w:webHidden/>
          </w:rPr>
          <w:tab/>
        </w:r>
        <w:r>
          <w:rPr>
            <w:noProof/>
            <w:webHidden/>
          </w:rPr>
          <w:fldChar w:fldCharType="begin"/>
        </w:r>
        <w:r>
          <w:rPr>
            <w:noProof/>
            <w:webHidden/>
          </w:rPr>
          <w:instrText xml:space="preserve"> PAGEREF _Toc243292641 \h </w:instrText>
        </w:r>
        <w:r>
          <w:rPr>
            <w:noProof/>
            <w:webHidden/>
          </w:rPr>
        </w:r>
        <w:r>
          <w:rPr>
            <w:noProof/>
            <w:webHidden/>
          </w:rPr>
          <w:fldChar w:fldCharType="separate"/>
        </w:r>
        <w:r w:rsidR="00EB3CA2">
          <w:rPr>
            <w:noProof/>
            <w:webHidden/>
          </w:rPr>
          <w:t>103</w:t>
        </w:r>
        <w:r>
          <w:rPr>
            <w:noProof/>
            <w:webHidden/>
          </w:rPr>
          <w:fldChar w:fldCharType="end"/>
        </w:r>
      </w:hyperlink>
    </w:p>
    <w:p w14:paraId="7A9C5972" w14:textId="78ABD91D" w:rsidR="001012C6" w:rsidRDefault="001012C6">
      <w:pPr>
        <w:pStyle w:val="31"/>
        <w:rPr>
          <w:rFonts w:asciiTheme="minorHAnsi" w:eastAsiaTheme="minorEastAsia" w:hAnsiTheme="minorHAnsi" w:cstheme="minorBidi"/>
          <w:sz w:val="22"/>
          <w:szCs w:val="22"/>
        </w:rPr>
      </w:pPr>
      <w:hyperlink w:anchor="_Toc243292642" w:history="1">
        <w:r w:rsidRPr="00383397">
          <w:rPr>
            <w:rStyle w:val="a3"/>
          </w:rPr>
          <w:t>Основатель Amazon Джефф Безос вновь оказался в центре внимания, сделав громкое заявление о будущем рынка труда. По его мнению, развитие искусственного интеллекта приведет не к массовой безработице, как полагает большинство, а к беспрецедентному росту производительности и неожиданному эффекту — переходу на трехдневную рабочую неделю и возможности содержать всю семью на один доход. Однако эксперты, опрошенные агентством «Прайм», предупреждают: между красивой технологической утопией и реальностью лежит пропасть, преодолеть которую все равно придется простым смертным.</w:t>
        </w:r>
        <w:r>
          <w:rPr>
            <w:webHidden/>
          </w:rPr>
          <w:tab/>
        </w:r>
        <w:r>
          <w:rPr>
            <w:webHidden/>
          </w:rPr>
          <w:fldChar w:fldCharType="begin"/>
        </w:r>
        <w:r>
          <w:rPr>
            <w:webHidden/>
          </w:rPr>
          <w:instrText xml:space="preserve"> PAGEREF _Toc243292642 \h </w:instrText>
        </w:r>
        <w:r>
          <w:rPr>
            <w:webHidden/>
          </w:rPr>
        </w:r>
        <w:r>
          <w:rPr>
            <w:webHidden/>
          </w:rPr>
          <w:fldChar w:fldCharType="separate"/>
        </w:r>
        <w:r w:rsidR="00EB3CA2">
          <w:rPr>
            <w:webHidden/>
          </w:rPr>
          <w:t>103</w:t>
        </w:r>
        <w:r>
          <w:rPr>
            <w:webHidden/>
          </w:rPr>
          <w:fldChar w:fldCharType="end"/>
        </w:r>
      </w:hyperlink>
    </w:p>
    <w:p w14:paraId="5B2067EB" w14:textId="07412DA7"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43" w:history="1">
        <w:r w:rsidRPr="00383397">
          <w:rPr>
            <w:rStyle w:val="a3"/>
            <w:noProof/>
          </w:rPr>
          <w:t>ПРАЙМ, 19.10.2026, Психология риска - почему инвесторы 30+ теряют деньги на эмоциях</w:t>
        </w:r>
        <w:r>
          <w:rPr>
            <w:noProof/>
            <w:webHidden/>
          </w:rPr>
          <w:tab/>
        </w:r>
        <w:r>
          <w:rPr>
            <w:noProof/>
            <w:webHidden/>
          </w:rPr>
          <w:fldChar w:fldCharType="begin"/>
        </w:r>
        <w:r>
          <w:rPr>
            <w:noProof/>
            <w:webHidden/>
          </w:rPr>
          <w:instrText xml:space="preserve"> PAGEREF _Toc243292643 \h </w:instrText>
        </w:r>
        <w:r>
          <w:rPr>
            <w:noProof/>
            <w:webHidden/>
          </w:rPr>
        </w:r>
        <w:r>
          <w:rPr>
            <w:noProof/>
            <w:webHidden/>
          </w:rPr>
          <w:fldChar w:fldCharType="separate"/>
        </w:r>
        <w:r w:rsidR="00EB3CA2">
          <w:rPr>
            <w:noProof/>
            <w:webHidden/>
          </w:rPr>
          <w:t>106</w:t>
        </w:r>
        <w:r>
          <w:rPr>
            <w:noProof/>
            <w:webHidden/>
          </w:rPr>
          <w:fldChar w:fldCharType="end"/>
        </w:r>
      </w:hyperlink>
    </w:p>
    <w:p w14:paraId="053F85CE" w14:textId="73865298" w:rsidR="001012C6" w:rsidRDefault="001012C6">
      <w:pPr>
        <w:pStyle w:val="31"/>
        <w:rPr>
          <w:rFonts w:asciiTheme="minorHAnsi" w:eastAsiaTheme="minorEastAsia" w:hAnsiTheme="minorHAnsi" w:cstheme="minorBidi"/>
          <w:sz w:val="22"/>
          <w:szCs w:val="22"/>
        </w:rPr>
      </w:pPr>
      <w:hyperlink w:anchor="_Toc243292644" w:history="1">
        <w:r w:rsidRPr="00383397">
          <w:rPr>
            <w:rStyle w:val="a3"/>
          </w:rPr>
          <w:t>Инвесторы старше 30 лет чаще находятся в особой зоне риска, поскольку распоряжаются не свободными деньгами, а капиталом для конкретных целей - первоначальным взносом по ипотеке, образованием детей или пенсионными накоплениями. Как рассказала агентству "Прайм" экономист Ольга Гогаладзе, падение портфеля на 20% при капитале в 3 миллиона рублей означает минус 600 тысяч рублей. Формально это бумажный убыток, но психологически воспринимается как потеря уже достигнутого результата.</w:t>
        </w:r>
        <w:r>
          <w:rPr>
            <w:webHidden/>
          </w:rPr>
          <w:tab/>
        </w:r>
        <w:r>
          <w:rPr>
            <w:webHidden/>
          </w:rPr>
          <w:fldChar w:fldCharType="begin"/>
        </w:r>
        <w:r>
          <w:rPr>
            <w:webHidden/>
          </w:rPr>
          <w:instrText xml:space="preserve"> PAGEREF _Toc243292644 \h </w:instrText>
        </w:r>
        <w:r>
          <w:rPr>
            <w:webHidden/>
          </w:rPr>
        </w:r>
        <w:r>
          <w:rPr>
            <w:webHidden/>
          </w:rPr>
          <w:fldChar w:fldCharType="separate"/>
        </w:r>
        <w:r w:rsidR="00EB3CA2">
          <w:rPr>
            <w:webHidden/>
          </w:rPr>
          <w:t>106</w:t>
        </w:r>
        <w:r>
          <w:rPr>
            <w:webHidden/>
          </w:rPr>
          <w:fldChar w:fldCharType="end"/>
        </w:r>
      </w:hyperlink>
    </w:p>
    <w:p w14:paraId="70FCE4BC" w14:textId="53C36CB0"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45" w:history="1">
        <w:r w:rsidRPr="00383397">
          <w:rPr>
            <w:rStyle w:val="a3"/>
            <w:noProof/>
          </w:rPr>
          <w:t>ПРАЙМ, 19.10.2026, Что будет, если государство вложит пенсионные деньги в золото</w:t>
        </w:r>
        <w:r>
          <w:rPr>
            <w:noProof/>
            <w:webHidden/>
          </w:rPr>
          <w:tab/>
        </w:r>
        <w:r>
          <w:rPr>
            <w:noProof/>
            <w:webHidden/>
          </w:rPr>
          <w:fldChar w:fldCharType="begin"/>
        </w:r>
        <w:r>
          <w:rPr>
            <w:noProof/>
            <w:webHidden/>
          </w:rPr>
          <w:instrText xml:space="preserve"> PAGEREF _Toc243292645 \h </w:instrText>
        </w:r>
        <w:r>
          <w:rPr>
            <w:noProof/>
            <w:webHidden/>
          </w:rPr>
        </w:r>
        <w:r>
          <w:rPr>
            <w:noProof/>
            <w:webHidden/>
          </w:rPr>
          <w:fldChar w:fldCharType="separate"/>
        </w:r>
        <w:r w:rsidR="00EB3CA2">
          <w:rPr>
            <w:noProof/>
            <w:webHidden/>
          </w:rPr>
          <w:t>108</w:t>
        </w:r>
        <w:r>
          <w:rPr>
            <w:noProof/>
            <w:webHidden/>
          </w:rPr>
          <w:fldChar w:fldCharType="end"/>
        </w:r>
      </w:hyperlink>
    </w:p>
    <w:p w14:paraId="30DFE347" w14:textId="6A9915A1" w:rsidR="001012C6" w:rsidRDefault="001012C6">
      <w:pPr>
        <w:pStyle w:val="31"/>
        <w:rPr>
          <w:rFonts w:asciiTheme="minorHAnsi" w:eastAsiaTheme="minorEastAsia" w:hAnsiTheme="minorHAnsi" w:cstheme="minorBidi"/>
          <w:sz w:val="22"/>
          <w:szCs w:val="22"/>
        </w:rPr>
      </w:pPr>
      <w:hyperlink w:anchor="_Toc243292646" w:history="1">
        <w:r w:rsidRPr="00383397">
          <w:rPr>
            <w:rStyle w:val="a3"/>
          </w:rPr>
          <w:t>Вопрос о вложении пенсионных накоплений россиян в золото требует не ответа "да" или "нет", а понимания того, как это сделать правильно. Об этом в колонке для "Прайм" рассказал основатель и генеральный директор компании "Финголд" Антон Никитин.</w:t>
        </w:r>
        <w:r>
          <w:rPr>
            <w:webHidden/>
          </w:rPr>
          <w:tab/>
        </w:r>
        <w:r>
          <w:rPr>
            <w:webHidden/>
          </w:rPr>
          <w:fldChar w:fldCharType="begin"/>
        </w:r>
        <w:r>
          <w:rPr>
            <w:webHidden/>
          </w:rPr>
          <w:instrText xml:space="preserve"> PAGEREF _Toc243292646 \h </w:instrText>
        </w:r>
        <w:r>
          <w:rPr>
            <w:webHidden/>
          </w:rPr>
        </w:r>
        <w:r>
          <w:rPr>
            <w:webHidden/>
          </w:rPr>
          <w:fldChar w:fldCharType="separate"/>
        </w:r>
        <w:r w:rsidR="00EB3CA2">
          <w:rPr>
            <w:webHidden/>
          </w:rPr>
          <w:t>108</w:t>
        </w:r>
        <w:r>
          <w:rPr>
            <w:webHidden/>
          </w:rPr>
          <w:fldChar w:fldCharType="end"/>
        </w:r>
      </w:hyperlink>
    </w:p>
    <w:p w14:paraId="181EF2B0" w14:textId="592556DB"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47" w:history="1">
        <w:r w:rsidRPr="00383397">
          <w:rPr>
            <w:rStyle w:val="a3"/>
            <w:noProof/>
          </w:rPr>
          <w:t>vc.ru, 16.10.2026, Капитал будущего: чему инвестиционный рынок может научить эндаументы</w:t>
        </w:r>
        <w:r>
          <w:rPr>
            <w:noProof/>
            <w:webHidden/>
          </w:rPr>
          <w:tab/>
        </w:r>
        <w:r>
          <w:rPr>
            <w:noProof/>
            <w:webHidden/>
          </w:rPr>
          <w:fldChar w:fldCharType="begin"/>
        </w:r>
        <w:r>
          <w:rPr>
            <w:noProof/>
            <w:webHidden/>
          </w:rPr>
          <w:instrText xml:space="preserve"> PAGEREF _Toc243292647 \h </w:instrText>
        </w:r>
        <w:r>
          <w:rPr>
            <w:noProof/>
            <w:webHidden/>
          </w:rPr>
        </w:r>
        <w:r>
          <w:rPr>
            <w:noProof/>
            <w:webHidden/>
          </w:rPr>
          <w:fldChar w:fldCharType="separate"/>
        </w:r>
        <w:r w:rsidR="00EB3CA2">
          <w:rPr>
            <w:noProof/>
            <w:webHidden/>
          </w:rPr>
          <w:t>108</w:t>
        </w:r>
        <w:r>
          <w:rPr>
            <w:noProof/>
            <w:webHidden/>
          </w:rPr>
          <w:fldChar w:fldCharType="end"/>
        </w:r>
      </w:hyperlink>
    </w:p>
    <w:p w14:paraId="7650FFE2" w14:textId="7BA736EE" w:rsidR="001012C6" w:rsidRDefault="001012C6">
      <w:pPr>
        <w:pStyle w:val="31"/>
        <w:rPr>
          <w:rFonts w:asciiTheme="minorHAnsi" w:eastAsiaTheme="minorEastAsia" w:hAnsiTheme="minorHAnsi" w:cstheme="minorBidi"/>
          <w:sz w:val="22"/>
          <w:szCs w:val="22"/>
        </w:rPr>
      </w:pPr>
      <w:hyperlink w:anchor="_Toc243292648" w:history="1">
        <w:r w:rsidRPr="00383397">
          <w:rPr>
            <w:rStyle w:val="a3"/>
          </w:rPr>
          <w:t>15 октября на инвестиционном мероприятии «ВИМ | Горизонты будущего» обсуждали перспективы финансового рынка на 2027 год. Меня особенно заинтересовала панельная дискуссия с участием представителей ВТБ, «ВИМ Инвестиции», «Росгосстрах Жизнь» и «Ренессанс Жизнь».</w:t>
        </w:r>
        <w:r>
          <w:rPr>
            <w:webHidden/>
          </w:rPr>
          <w:tab/>
        </w:r>
        <w:r>
          <w:rPr>
            <w:webHidden/>
          </w:rPr>
          <w:fldChar w:fldCharType="begin"/>
        </w:r>
        <w:r>
          <w:rPr>
            <w:webHidden/>
          </w:rPr>
          <w:instrText xml:space="preserve"> PAGEREF _Toc243292648 \h </w:instrText>
        </w:r>
        <w:r>
          <w:rPr>
            <w:webHidden/>
          </w:rPr>
        </w:r>
        <w:r>
          <w:rPr>
            <w:webHidden/>
          </w:rPr>
          <w:fldChar w:fldCharType="separate"/>
        </w:r>
        <w:r w:rsidR="00EB3CA2">
          <w:rPr>
            <w:webHidden/>
          </w:rPr>
          <w:t>108</w:t>
        </w:r>
        <w:r>
          <w:rPr>
            <w:webHidden/>
          </w:rPr>
          <w:fldChar w:fldCharType="end"/>
        </w:r>
      </w:hyperlink>
    </w:p>
    <w:p w14:paraId="1C7578EA" w14:textId="0665C876"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49" w:history="1">
        <w:r w:rsidRPr="00383397">
          <w:rPr>
            <w:rStyle w:val="a3"/>
            <w:noProof/>
          </w:rPr>
          <w:t xml:space="preserve">Выберу.ру, 16.10.2026, </w:t>
        </w:r>
        <w:r w:rsidRPr="00383397">
          <w:rPr>
            <w:rStyle w:val="a3"/>
            <w:rFonts w:eastAsia="Verdana"/>
            <w:noProof/>
          </w:rPr>
          <w:t>Кто узнает о ваших счетах: Госдума одобрила передачу данных без согласия</w:t>
        </w:r>
        <w:r>
          <w:rPr>
            <w:noProof/>
            <w:webHidden/>
          </w:rPr>
          <w:tab/>
        </w:r>
        <w:r>
          <w:rPr>
            <w:noProof/>
            <w:webHidden/>
          </w:rPr>
          <w:fldChar w:fldCharType="begin"/>
        </w:r>
        <w:r>
          <w:rPr>
            <w:noProof/>
            <w:webHidden/>
          </w:rPr>
          <w:instrText xml:space="preserve"> PAGEREF _Toc243292649 \h </w:instrText>
        </w:r>
        <w:r>
          <w:rPr>
            <w:noProof/>
            <w:webHidden/>
          </w:rPr>
        </w:r>
        <w:r>
          <w:rPr>
            <w:noProof/>
            <w:webHidden/>
          </w:rPr>
          <w:fldChar w:fldCharType="separate"/>
        </w:r>
        <w:r w:rsidR="00EB3CA2">
          <w:rPr>
            <w:noProof/>
            <w:webHidden/>
          </w:rPr>
          <w:t>110</w:t>
        </w:r>
        <w:r>
          <w:rPr>
            <w:noProof/>
            <w:webHidden/>
          </w:rPr>
          <w:fldChar w:fldCharType="end"/>
        </w:r>
      </w:hyperlink>
    </w:p>
    <w:p w14:paraId="61AC6D91" w14:textId="57CC1FF6" w:rsidR="001012C6" w:rsidRDefault="001012C6">
      <w:pPr>
        <w:pStyle w:val="31"/>
        <w:rPr>
          <w:rFonts w:asciiTheme="minorHAnsi" w:eastAsiaTheme="minorEastAsia" w:hAnsiTheme="minorHAnsi" w:cstheme="minorBidi"/>
          <w:sz w:val="22"/>
          <w:szCs w:val="22"/>
        </w:rPr>
      </w:pPr>
      <w:hyperlink w:anchor="_Toc243292650" w:history="1">
        <w:r w:rsidRPr="00383397">
          <w:rPr>
            <w:rStyle w:val="a3"/>
          </w:rPr>
          <w:t>Сколько денег лежит на вашем счёте и куда вы их переводите - эту информацию смогут обрабатывать сторонние компании. Отдельного согласия на передачу персональных данных банк спрашивать не будет. Госдума одобрила новые правила работы с IT-подрядчиками. Что будет с банковской тайной и кто ответит за сохранность сведений?</w:t>
        </w:r>
        <w:r>
          <w:rPr>
            <w:webHidden/>
          </w:rPr>
          <w:tab/>
        </w:r>
        <w:r>
          <w:rPr>
            <w:webHidden/>
          </w:rPr>
          <w:fldChar w:fldCharType="begin"/>
        </w:r>
        <w:r>
          <w:rPr>
            <w:webHidden/>
          </w:rPr>
          <w:instrText xml:space="preserve"> PAGEREF _Toc243292650 \h </w:instrText>
        </w:r>
        <w:r>
          <w:rPr>
            <w:webHidden/>
          </w:rPr>
        </w:r>
        <w:r>
          <w:rPr>
            <w:webHidden/>
          </w:rPr>
          <w:fldChar w:fldCharType="separate"/>
        </w:r>
        <w:r w:rsidR="00EB3CA2">
          <w:rPr>
            <w:webHidden/>
          </w:rPr>
          <w:t>110</w:t>
        </w:r>
        <w:r>
          <w:rPr>
            <w:webHidden/>
          </w:rPr>
          <w:fldChar w:fldCharType="end"/>
        </w:r>
      </w:hyperlink>
    </w:p>
    <w:p w14:paraId="2EF4353C" w14:textId="236992EA"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51" w:history="1">
        <w:r w:rsidRPr="00383397">
          <w:rPr>
            <w:rStyle w:val="a3"/>
            <w:noProof/>
          </w:rPr>
          <w:t>Мангазея, 16.10.2026, От стратегических решений к повседневному комфорту: как национальные проекты определяют облик современной России</w:t>
        </w:r>
        <w:r>
          <w:rPr>
            <w:noProof/>
            <w:webHidden/>
          </w:rPr>
          <w:tab/>
        </w:r>
        <w:r>
          <w:rPr>
            <w:noProof/>
            <w:webHidden/>
          </w:rPr>
          <w:fldChar w:fldCharType="begin"/>
        </w:r>
        <w:r>
          <w:rPr>
            <w:noProof/>
            <w:webHidden/>
          </w:rPr>
          <w:instrText xml:space="preserve"> PAGEREF _Toc243292651 \h </w:instrText>
        </w:r>
        <w:r>
          <w:rPr>
            <w:noProof/>
            <w:webHidden/>
          </w:rPr>
        </w:r>
        <w:r>
          <w:rPr>
            <w:noProof/>
            <w:webHidden/>
          </w:rPr>
          <w:fldChar w:fldCharType="separate"/>
        </w:r>
        <w:r w:rsidR="00EB3CA2">
          <w:rPr>
            <w:noProof/>
            <w:webHidden/>
          </w:rPr>
          <w:t>112</w:t>
        </w:r>
        <w:r>
          <w:rPr>
            <w:noProof/>
            <w:webHidden/>
          </w:rPr>
          <w:fldChar w:fldCharType="end"/>
        </w:r>
      </w:hyperlink>
    </w:p>
    <w:p w14:paraId="69AB054D" w14:textId="437AEBF7" w:rsidR="001012C6" w:rsidRDefault="001012C6">
      <w:pPr>
        <w:pStyle w:val="31"/>
        <w:rPr>
          <w:rFonts w:asciiTheme="minorHAnsi" w:eastAsiaTheme="minorEastAsia" w:hAnsiTheme="minorHAnsi" w:cstheme="minorBidi"/>
          <w:sz w:val="22"/>
          <w:szCs w:val="22"/>
        </w:rPr>
      </w:pPr>
      <w:hyperlink w:anchor="_Toc243292652" w:history="1">
        <w:r w:rsidRPr="00383397">
          <w:rPr>
            <w:rStyle w:val="a3"/>
          </w:rPr>
          <w:t>В современном мире устойчивое развитие государства измеряется не только макроэкономическими показателями, но и качеством жизни каждого отдельного человека. Именно этот принцип положен в основу стратегического курса России, где национальные проекты выступают не просто набором государственных программ, а долгосрочным инструментом преобразования социальной и инфраструктурной среды. Сегодня нацпроекты охватывают практически все сферы — от демографии и здравоохранения до науки и туризма, формируя новую реальность, в которой государственные инвестиции превращаются в осязаемые блага для миллионов граждан.</w:t>
        </w:r>
        <w:r>
          <w:rPr>
            <w:webHidden/>
          </w:rPr>
          <w:tab/>
        </w:r>
        <w:r>
          <w:rPr>
            <w:webHidden/>
          </w:rPr>
          <w:fldChar w:fldCharType="begin"/>
        </w:r>
        <w:r>
          <w:rPr>
            <w:webHidden/>
          </w:rPr>
          <w:instrText xml:space="preserve"> PAGEREF _Toc243292652 \h </w:instrText>
        </w:r>
        <w:r>
          <w:rPr>
            <w:webHidden/>
          </w:rPr>
        </w:r>
        <w:r>
          <w:rPr>
            <w:webHidden/>
          </w:rPr>
          <w:fldChar w:fldCharType="separate"/>
        </w:r>
        <w:r w:rsidR="00EB3CA2">
          <w:rPr>
            <w:webHidden/>
          </w:rPr>
          <w:t>112</w:t>
        </w:r>
        <w:r>
          <w:rPr>
            <w:webHidden/>
          </w:rPr>
          <w:fldChar w:fldCharType="end"/>
        </w:r>
      </w:hyperlink>
    </w:p>
    <w:p w14:paraId="60F75840" w14:textId="70214076"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53" w:history="1">
        <w:r w:rsidRPr="00383397">
          <w:rPr>
            <w:rStyle w:val="a3"/>
            <w:noProof/>
          </w:rPr>
          <w:t xml:space="preserve">Аналитическое кредитное рейтинговое агентство, 02.10.2026, </w:t>
        </w:r>
        <w:r w:rsidRPr="00383397">
          <w:rPr>
            <w:rStyle w:val="a3"/>
            <w:rFonts w:eastAsia="Verdana"/>
            <w:noProof/>
          </w:rPr>
          <w:t>АКРА и Московская биржа провели первую конференцию о будущем рынка секьюритизации</w:t>
        </w:r>
        <w:r>
          <w:rPr>
            <w:noProof/>
            <w:webHidden/>
          </w:rPr>
          <w:tab/>
        </w:r>
        <w:r>
          <w:rPr>
            <w:noProof/>
            <w:webHidden/>
          </w:rPr>
          <w:fldChar w:fldCharType="begin"/>
        </w:r>
        <w:r>
          <w:rPr>
            <w:noProof/>
            <w:webHidden/>
          </w:rPr>
          <w:instrText xml:space="preserve"> PAGEREF _Toc243292653 \h </w:instrText>
        </w:r>
        <w:r>
          <w:rPr>
            <w:noProof/>
            <w:webHidden/>
          </w:rPr>
        </w:r>
        <w:r>
          <w:rPr>
            <w:noProof/>
            <w:webHidden/>
          </w:rPr>
          <w:fldChar w:fldCharType="separate"/>
        </w:r>
        <w:r w:rsidR="00EB3CA2">
          <w:rPr>
            <w:noProof/>
            <w:webHidden/>
          </w:rPr>
          <w:t>113</w:t>
        </w:r>
        <w:r>
          <w:rPr>
            <w:noProof/>
            <w:webHidden/>
          </w:rPr>
          <w:fldChar w:fldCharType="end"/>
        </w:r>
      </w:hyperlink>
    </w:p>
    <w:p w14:paraId="0C018411" w14:textId="59AFB587" w:rsidR="001012C6" w:rsidRDefault="001012C6">
      <w:pPr>
        <w:pStyle w:val="31"/>
        <w:rPr>
          <w:rFonts w:asciiTheme="minorHAnsi" w:eastAsiaTheme="minorEastAsia" w:hAnsiTheme="minorHAnsi" w:cstheme="minorBidi"/>
          <w:sz w:val="22"/>
          <w:szCs w:val="22"/>
        </w:rPr>
      </w:pPr>
      <w:hyperlink w:anchor="_Toc243292654" w:history="1">
        <w:r w:rsidRPr="00383397">
          <w:rPr>
            <w:rStyle w:val="a3"/>
          </w:rPr>
          <w:t>30 сентября 2026 года прошла конференция «Рынок секьюритизации - новые горизонты», организованная Аналитическим кредитным рейтинговым агентством АКРА совместно с Московской биржей. На конференции участники обсудили состояние и перспективы развития рынка секьюритизации - регулирование, расширение инвесторской базы, вторичный рынок, наиболее яркие и знаковые сделки, которые состоялись на рынке за последний год и определили дальнейшие вектора его роста и развития.</w:t>
        </w:r>
        <w:r>
          <w:rPr>
            <w:webHidden/>
          </w:rPr>
          <w:tab/>
        </w:r>
        <w:r>
          <w:rPr>
            <w:webHidden/>
          </w:rPr>
          <w:fldChar w:fldCharType="begin"/>
        </w:r>
        <w:r>
          <w:rPr>
            <w:webHidden/>
          </w:rPr>
          <w:instrText xml:space="preserve"> PAGEREF _Toc243292654 \h </w:instrText>
        </w:r>
        <w:r>
          <w:rPr>
            <w:webHidden/>
          </w:rPr>
        </w:r>
        <w:r>
          <w:rPr>
            <w:webHidden/>
          </w:rPr>
          <w:fldChar w:fldCharType="separate"/>
        </w:r>
        <w:r w:rsidR="00EB3CA2">
          <w:rPr>
            <w:webHidden/>
          </w:rPr>
          <w:t>113</w:t>
        </w:r>
        <w:r>
          <w:rPr>
            <w:webHidden/>
          </w:rPr>
          <w:fldChar w:fldCharType="end"/>
        </w:r>
      </w:hyperlink>
    </w:p>
    <w:p w14:paraId="31343A79" w14:textId="11280997"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55" w:history="1">
        <w:r w:rsidRPr="00383397">
          <w:rPr>
            <w:rStyle w:val="a3"/>
            <w:noProof/>
            <w:lang w:val="en-US"/>
          </w:rPr>
          <w:t>DEITA</w:t>
        </w:r>
        <w:r w:rsidRPr="00383397">
          <w:rPr>
            <w:rStyle w:val="a3"/>
            <w:noProof/>
          </w:rPr>
          <w:t>.</w:t>
        </w:r>
        <w:r w:rsidRPr="00383397">
          <w:rPr>
            <w:rStyle w:val="a3"/>
            <w:noProof/>
            <w:lang w:val="en-US"/>
          </w:rPr>
          <w:t>RU</w:t>
        </w:r>
        <w:r w:rsidRPr="00383397">
          <w:rPr>
            <w:rStyle w:val="a3"/>
            <w:noProof/>
          </w:rPr>
          <w:t>, 19.10.2026, Во что россияне начали перекладывать деньги вместо вкладов</w:t>
        </w:r>
        <w:r>
          <w:rPr>
            <w:noProof/>
            <w:webHidden/>
          </w:rPr>
          <w:tab/>
        </w:r>
        <w:r>
          <w:rPr>
            <w:noProof/>
            <w:webHidden/>
          </w:rPr>
          <w:fldChar w:fldCharType="begin"/>
        </w:r>
        <w:r>
          <w:rPr>
            <w:noProof/>
            <w:webHidden/>
          </w:rPr>
          <w:instrText xml:space="preserve"> PAGEREF _Toc243292655 \h </w:instrText>
        </w:r>
        <w:r>
          <w:rPr>
            <w:noProof/>
            <w:webHidden/>
          </w:rPr>
        </w:r>
        <w:r>
          <w:rPr>
            <w:noProof/>
            <w:webHidden/>
          </w:rPr>
          <w:fldChar w:fldCharType="separate"/>
        </w:r>
        <w:r w:rsidR="00EB3CA2">
          <w:rPr>
            <w:noProof/>
            <w:webHidden/>
          </w:rPr>
          <w:t>115</w:t>
        </w:r>
        <w:r>
          <w:rPr>
            <w:noProof/>
            <w:webHidden/>
          </w:rPr>
          <w:fldChar w:fldCharType="end"/>
        </w:r>
      </w:hyperlink>
    </w:p>
    <w:p w14:paraId="3BB3F392" w14:textId="7601E673" w:rsidR="001012C6" w:rsidRDefault="001012C6">
      <w:pPr>
        <w:pStyle w:val="31"/>
        <w:rPr>
          <w:rFonts w:asciiTheme="minorHAnsi" w:eastAsiaTheme="minorEastAsia" w:hAnsiTheme="minorHAnsi" w:cstheme="minorBidi"/>
          <w:sz w:val="22"/>
          <w:szCs w:val="22"/>
        </w:rPr>
      </w:pPr>
      <w:hyperlink w:anchor="_Toc243292656" w:history="1">
        <w:r w:rsidRPr="00383397">
          <w:rPr>
            <w:rStyle w:val="a3"/>
          </w:rPr>
          <w:t>Россияне массово перенаправляют сбережения из срочных банковских депозитов на фондовый рынок, в ликвидную наличность и специализированные накопительные программы.</w:t>
        </w:r>
        <w:r w:rsidRPr="00383397">
          <w:rPr>
            <w:rStyle w:val="a3"/>
            <w:lang w:val="en-US"/>
          </w:rPr>
          <w:t> </w:t>
        </w:r>
        <w:r w:rsidRPr="00383397">
          <w:rPr>
            <w:rStyle w:val="a3"/>
          </w:rPr>
          <w:t xml:space="preserve">Основной причиной такой смены поведения стало постепенное снижение ставок по классическим вкладам, а также изменения в налоговом режиме, сообщает ИА </w:t>
        </w:r>
        <w:r w:rsidRPr="00383397">
          <w:rPr>
            <w:rStyle w:val="a3"/>
            <w:lang w:val="en-US"/>
          </w:rPr>
          <w:t>DEITA</w:t>
        </w:r>
        <w:r w:rsidRPr="00383397">
          <w:rPr>
            <w:rStyle w:val="a3"/>
          </w:rPr>
          <w:t>.</w:t>
        </w:r>
        <w:r w:rsidRPr="00383397">
          <w:rPr>
            <w:rStyle w:val="a3"/>
            <w:lang w:val="en-US"/>
          </w:rPr>
          <w:t>RU</w:t>
        </w:r>
        <w:r w:rsidRPr="00383397">
          <w:rPr>
            <w:rStyle w:val="a3"/>
          </w:rPr>
          <w:t>.</w:t>
        </w:r>
        <w:r>
          <w:rPr>
            <w:webHidden/>
          </w:rPr>
          <w:tab/>
        </w:r>
        <w:r>
          <w:rPr>
            <w:webHidden/>
          </w:rPr>
          <w:fldChar w:fldCharType="begin"/>
        </w:r>
        <w:r>
          <w:rPr>
            <w:webHidden/>
          </w:rPr>
          <w:instrText xml:space="preserve"> PAGEREF _Toc243292656 \h </w:instrText>
        </w:r>
        <w:r>
          <w:rPr>
            <w:webHidden/>
          </w:rPr>
        </w:r>
        <w:r>
          <w:rPr>
            <w:webHidden/>
          </w:rPr>
          <w:fldChar w:fldCharType="separate"/>
        </w:r>
        <w:r w:rsidR="00EB3CA2">
          <w:rPr>
            <w:webHidden/>
          </w:rPr>
          <w:t>115</w:t>
        </w:r>
        <w:r>
          <w:rPr>
            <w:webHidden/>
          </w:rPr>
          <w:fldChar w:fldCharType="end"/>
        </w:r>
      </w:hyperlink>
    </w:p>
    <w:p w14:paraId="01940A0D" w14:textId="19302009"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57" w:history="1">
        <w:r w:rsidRPr="00383397">
          <w:rPr>
            <w:rStyle w:val="a3"/>
            <w:noProof/>
          </w:rPr>
          <w:t>Регион Самара, 18.10.2026, Россияне пересматривают свои сбережения: какие новые финансовые возможности откроются в 2027 году?</w:t>
        </w:r>
        <w:r>
          <w:rPr>
            <w:noProof/>
            <w:webHidden/>
          </w:rPr>
          <w:tab/>
        </w:r>
        <w:r>
          <w:rPr>
            <w:noProof/>
            <w:webHidden/>
          </w:rPr>
          <w:fldChar w:fldCharType="begin"/>
        </w:r>
        <w:r>
          <w:rPr>
            <w:noProof/>
            <w:webHidden/>
          </w:rPr>
          <w:instrText xml:space="preserve"> PAGEREF _Toc243292657 \h </w:instrText>
        </w:r>
        <w:r>
          <w:rPr>
            <w:noProof/>
            <w:webHidden/>
          </w:rPr>
        </w:r>
        <w:r>
          <w:rPr>
            <w:noProof/>
            <w:webHidden/>
          </w:rPr>
          <w:fldChar w:fldCharType="separate"/>
        </w:r>
        <w:r w:rsidR="00EB3CA2">
          <w:rPr>
            <w:noProof/>
            <w:webHidden/>
          </w:rPr>
          <w:t>116</w:t>
        </w:r>
        <w:r>
          <w:rPr>
            <w:noProof/>
            <w:webHidden/>
          </w:rPr>
          <w:fldChar w:fldCharType="end"/>
        </w:r>
      </w:hyperlink>
    </w:p>
    <w:p w14:paraId="27523851" w14:textId="356BF66D" w:rsidR="001012C6" w:rsidRDefault="001012C6">
      <w:pPr>
        <w:pStyle w:val="31"/>
        <w:rPr>
          <w:rFonts w:asciiTheme="minorHAnsi" w:eastAsiaTheme="minorEastAsia" w:hAnsiTheme="minorHAnsi" w:cstheme="minorBidi"/>
          <w:sz w:val="22"/>
          <w:szCs w:val="22"/>
        </w:rPr>
      </w:pPr>
      <w:hyperlink w:anchor="_Toc243292658" w:history="1">
        <w:r w:rsidRPr="00383397">
          <w:rPr>
            <w:rStyle w:val="a3"/>
          </w:rPr>
          <w:t>Эксперты прогнозируют, что интерес к банковским депозитам может ослабнуть. Изменения в налогообложении доходов физических лиц, запланированные на 2027 год, могут привести к снижению притока средств на традиционные вклады.</w:t>
        </w:r>
        <w:r>
          <w:rPr>
            <w:webHidden/>
          </w:rPr>
          <w:tab/>
        </w:r>
        <w:r>
          <w:rPr>
            <w:webHidden/>
          </w:rPr>
          <w:fldChar w:fldCharType="begin"/>
        </w:r>
        <w:r>
          <w:rPr>
            <w:webHidden/>
          </w:rPr>
          <w:instrText xml:space="preserve"> PAGEREF _Toc243292658 \h </w:instrText>
        </w:r>
        <w:r>
          <w:rPr>
            <w:webHidden/>
          </w:rPr>
        </w:r>
        <w:r>
          <w:rPr>
            <w:webHidden/>
          </w:rPr>
          <w:fldChar w:fldCharType="separate"/>
        </w:r>
        <w:r w:rsidR="00EB3CA2">
          <w:rPr>
            <w:webHidden/>
          </w:rPr>
          <w:t>116</w:t>
        </w:r>
        <w:r>
          <w:rPr>
            <w:webHidden/>
          </w:rPr>
          <w:fldChar w:fldCharType="end"/>
        </w:r>
      </w:hyperlink>
    </w:p>
    <w:p w14:paraId="1847399F" w14:textId="7B2AA6D0"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59" w:history="1">
        <w:r w:rsidRPr="00383397">
          <w:rPr>
            <w:rStyle w:val="a3"/>
            <w:noProof/>
          </w:rPr>
          <w:t>Регион Самара, 18.10.2026, Налог на вклады может быть отложен: как это повлияет на ваши сбережения?</w:t>
        </w:r>
        <w:r>
          <w:rPr>
            <w:noProof/>
            <w:webHidden/>
          </w:rPr>
          <w:tab/>
        </w:r>
        <w:r>
          <w:rPr>
            <w:noProof/>
            <w:webHidden/>
          </w:rPr>
          <w:fldChar w:fldCharType="begin"/>
        </w:r>
        <w:r>
          <w:rPr>
            <w:noProof/>
            <w:webHidden/>
          </w:rPr>
          <w:instrText xml:space="preserve"> PAGEREF _Toc243292659 \h </w:instrText>
        </w:r>
        <w:r>
          <w:rPr>
            <w:noProof/>
            <w:webHidden/>
          </w:rPr>
        </w:r>
        <w:r>
          <w:rPr>
            <w:noProof/>
            <w:webHidden/>
          </w:rPr>
          <w:fldChar w:fldCharType="separate"/>
        </w:r>
        <w:r w:rsidR="00EB3CA2">
          <w:rPr>
            <w:noProof/>
            <w:webHidden/>
          </w:rPr>
          <w:t>117</w:t>
        </w:r>
        <w:r>
          <w:rPr>
            <w:noProof/>
            <w:webHidden/>
          </w:rPr>
          <w:fldChar w:fldCharType="end"/>
        </w:r>
      </w:hyperlink>
    </w:p>
    <w:p w14:paraId="7F7A3E98" w14:textId="1126E29C" w:rsidR="001012C6" w:rsidRDefault="001012C6">
      <w:pPr>
        <w:pStyle w:val="31"/>
        <w:rPr>
          <w:rFonts w:asciiTheme="minorHAnsi" w:eastAsiaTheme="minorEastAsia" w:hAnsiTheme="minorHAnsi" w:cstheme="minorBidi"/>
          <w:sz w:val="22"/>
          <w:szCs w:val="22"/>
        </w:rPr>
      </w:pPr>
      <w:hyperlink w:anchor="_Toc243292660" w:history="1">
        <w:r w:rsidRPr="00383397">
          <w:rPr>
            <w:rStyle w:val="a3"/>
          </w:rPr>
          <w:t>Ассоциация банков России (АБР) обратилась к законодателям с просьбой отложить внедрение новой схемы налогообложения доходов от вкладов. Законопроект, представленный в конце сентября, предполагает, что с 1 января 2027 года кредитные организации станут налоговыми агентами. В банковской среде полагают, что успеть выполнить необходимые технологические и организационные изменения к установленному сроку будет весьма сложно.</w:t>
        </w:r>
        <w:r>
          <w:rPr>
            <w:webHidden/>
          </w:rPr>
          <w:tab/>
        </w:r>
        <w:r>
          <w:rPr>
            <w:webHidden/>
          </w:rPr>
          <w:fldChar w:fldCharType="begin"/>
        </w:r>
        <w:r>
          <w:rPr>
            <w:webHidden/>
          </w:rPr>
          <w:instrText xml:space="preserve"> PAGEREF _Toc243292660 \h </w:instrText>
        </w:r>
        <w:r>
          <w:rPr>
            <w:webHidden/>
          </w:rPr>
        </w:r>
        <w:r>
          <w:rPr>
            <w:webHidden/>
          </w:rPr>
          <w:fldChar w:fldCharType="separate"/>
        </w:r>
        <w:r w:rsidR="00EB3CA2">
          <w:rPr>
            <w:webHidden/>
          </w:rPr>
          <w:t>117</w:t>
        </w:r>
        <w:r>
          <w:rPr>
            <w:webHidden/>
          </w:rPr>
          <w:fldChar w:fldCharType="end"/>
        </w:r>
      </w:hyperlink>
    </w:p>
    <w:p w14:paraId="0FC04DC3" w14:textId="1D0E5367" w:rsidR="001012C6" w:rsidRDefault="001012C6">
      <w:pPr>
        <w:pStyle w:val="12"/>
        <w:tabs>
          <w:tab w:val="right" w:leader="dot" w:pos="9061"/>
        </w:tabs>
        <w:rPr>
          <w:rFonts w:asciiTheme="minorHAnsi" w:eastAsiaTheme="minorEastAsia" w:hAnsiTheme="minorHAnsi" w:cstheme="minorBidi"/>
          <w:b w:val="0"/>
          <w:noProof/>
          <w:sz w:val="22"/>
          <w:szCs w:val="22"/>
        </w:rPr>
      </w:pPr>
      <w:hyperlink w:anchor="_Toc243292661" w:history="1">
        <w:r w:rsidRPr="00383397">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_Toc243292661 \h </w:instrText>
        </w:r>
        <w:r>
          <w:rPr>
            <w:noProof/>
            <w:webHidden/>
          </w:rPr>
        </w:r>
        <w:r>
          <w:rPr>
            <w:noProof/>
            <w:webHidden/>
          </w:rPr>
          <w:fldChar w:fldCharType="separate"/>
        </w:r>
        <w:r w:rsidR="00EB3CA2">
          <w:rPr>
            <w:noProof/>
            <w:webHidden/>
          </w:rPr>
          <w:t>119</w:t>
        </w:r>
        <w:r>
          <w:rPr>
            <w:noProof/>
            <w:webHidden/>
          </w:rPr>
          <w:fldChar w:fldCharType="end"/>
        </w:r>
      </w:hyperlink>
    </w:p>
    <w:p w14:paraId="5F73E95C" w14:textId="71A08BDF" w:rsidR="001012C6" w:rsidRDefault="001012C6">
      <w:pPr>
        <w:pStyle w:val="12"/>
        <w:tabs>
          <w:tab w:val="right" w:leader="dot" w:pos="9061"/>
        </w:tabs>
        <w:rPr>
          <w:rFonts w:asciiTheme="minorHAnsi" w:eastAsiaTheme="minorEastAsia" w:hAnsiTheme="minorHAnsi" w:cstheme="minorBidi"/>
          <w:b w:val="0"/>
          <w:noProof/>
          <w:sz w:val="22"/>
          <w:szCs w:val="22"/>
        </w:rPr>
      </w:pPr>
      <w:hyperlink w:anchor="_Toc243292662" w:history="1">
        <w:r w:rsidRPr="00383397">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_Toc243292662 \h </w:instrText>
        </w:r>
        <w:r>
          <w:rPr>
            <w:noProof/>
            <w:webHidden/>
          </w:rPr>
        </w:r>
        <w:r>
          <w:rPr>
            <w:noProof/>
            <w:webHidden/>
          </w:rPr>
          <w:fldChar w:fldCharType="separate"/>
        </w:r>
        <w:r w:rsidR="00EB3CA2">
          <w:rPr>
            <w:noProof/>
            <w:webHidden/>
          </w:rPr>
          <w:t>119</w:t>
        </w:r>
        <w:r>
          <w:rPr>
            <w:noProof/>
            <w:webHidden/>
          </w:rPr>
          <w:fldChar w:fldCharType="end"/>
        </w:r>
      </w:hyperlink>
    </w:p>
    <w:p w14:paraId="7CCC5F1C" w14:textId="4D94DEF0"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63" w:history="1">
        <w:r w:rsidRPr="00383397">
          <w:rPr>
            <w:rStyle w:val="a3"/>
            <w:noProof/>
          </w:rPr>
          <w:t>Baku.ws, 16.10.2026, Пенсионная реформа в Азербайджане: кто получит наибольшую прибавку в 2027 году</w:t>
        </w:r>
        <w:r>
          <w:rPr>
            <w:noProof/>
            <w:webHidden/>
          </w:rPr>
          <w:tab/>
        </w:r>
        <w:r>
          <w:rPr>
            <w:noProof/>
            <w:webHidden/>
          </w:rPr>
          <w:fldChar w:fldCharType="begin"/>
        </w:r>
        <w:r>
          <w:rPr>
            <w:noProof/>
            <w:webHidden/>
          </w:rPr>
          <w:instrText xml:space="preserve"> PAGEREF _Toc243292663 \h </w:instrText>
        </w:r>
        <w:r>
          <w:rPr>
            <w:noProof/>
            <w:webHidden/>
          </w:rPr>
        </w:r>
        <w:r>
          <w:rPr>
            <w:noProof/>
            <w:webHidden/>
          </w:rPr>
          <w:fldChar w:fldCharType="separate"/>
        </w:r>
        <w:r w:rsidR="00EB3CA2">
          <w:rPr>
            <w:noProof/>
            <w:webHidden/>
          </w:rPr>
          <w:t>119</w:t>
        </w:r>
        <w:r>
          <w:rPr>
            <w:noProof/>
            <w:webHidden/>
          </w:rPr>
          <w:fldChar w:fldCharType="end"/>
        </w:r>
      </w:hyperlink>
    </w:p>
    <w:p w14:paraId="4769BC91" w14:textId="2DAF43B1" w:rsidR="001012C6" w:rsidRDefault="001012C6">
      <w:pPr>
        <w:pStyle w:val="31"/>
        <w:rPr>
          <w:rFonts w:asciiTheme="minorHAnsi" w:eastAsiaTheme="minorEastAsia" w:hAnsiTheme="minorHAnsi" w:cstheme="minorBidi"/>
          <w:sz w:val="22"/>
          <w:szCs w:val="22"/>
        </w:rPr>
      </w:pPr>
      <w:hyperlink w:anchor="_Toc243292664" w:history="1">
        <w:r w:rsidRPr="00383397">
          <w:rPr>
            <w:rStyle w:val="a3"/>
          </w:rPr>
          <w:t>«В 2027 году повышение трудовых пенсий в Азербайджане будет осуществлено в соответствии с показателем номинального роста среднемесячной заработной платы по стране за предыдущий год. Помимо этого, со следующего года при индексации пенсий предусмотрено применение дифференцированных коэффициентов».</w:t>
        </w:r>
        <w:r>
          <w:rPr>
            <w:webHidden/>
          </w:rPr>
          <w:tab/>
        </w:r>
        <w:r>
          <w:rPr>
            <w:webHidden/>
          </w:rPr>
          <w:fldChar w:fldCharType="begin"/>
        </w:r>
        <w:r>
          <w:rPr>
            <w:webHidden/>
          </w:rPr>
          <w:instrText xml:space="preserve"> PAGEREF _Toc243292664 \h </w:instrText>
        </w:r>
        <w:r>
          <w:rPr>
            <w:webHidden/>
          </w:rPr>
        </w:r>
        <w:r>
          <w:rPr>
            <w:webHidden/>
          </w:rPr>
          <w:fldChar w:fldCharType="separate"/>
        </w:r>
        <w:r w:rsidR="00EB3CA2">
          <w:rPr>
            <w:webHidden/>
          </w:rPr>
          <w:t>119</w:t>
        </w:r>
        <w:r>
          <w:rPr>
            <w:webHidden/>
          </w:rPr>
          <w:fldChar w:fldCharType="end"/>
        </w:r>
      </w:hyperlink>
    </w:p>
    <w:p w14:paraId="3E73E935" w14:textId="0EE9A651"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65" w:history="1">
        <w:r w:rsidRPr="00383397">
          <w:rPr>
            <w:rStyle w:val="a3"/>
            <w:noProof/>
          </w:rPr>
          <w:t>Oxu.Az, 16.10.2026, Для некоторых лиц меняются пенсионные правила</w:t>
        </w:r>
        <w:r>
          <w:rPr>
            <w:noProof/>
            <w:webHidden/>
          </w:rPr>
          <w:tab/>
        </w:r>
        <w:r>
          <w:rPr>
            <w:noProof/>
            <w:webHidden/>
          </w:rPr>
          <w:fldChar w:fldCharType="begin"/>
        </w:r>
        <w:r>
          <w:rPr>
            <w:noProof/>
            <w:webHidden/>
          </w:rPr>
          <w:instrText xml:space="preserve"> PAGEREF _Toc243292665 \h </w:instrText>
        </w:r>
        <w:r>
          <w:rPr>
            <w:noProof/>
            <w:webHidden/>
          </w:rPr>
        </w:r>
        <w:r>
          <w:rPr>
            <w:noProof/>
            <w:webHidden/>
          </w:rPr>
          <w:fldChar w:fldCharType="separate"/>
        </w:r>
        <w:r w:rsidR="00EB3CA2">
          <w:rPr>
            <w:noProof/>
            <w:webHidden/>
          </w:rPr>
          <w:t>120</w:t>
        </w:r>
        <w:r>
          <w:rPr>
            <w:noProof/>
            <w:webHidden/>
          </w:rPr>
          <w:fldChar w:fldCharType="end"/>
        </w:r>
      </w:hyperlink>
    </w:p>
    <w:p w14:paraId="7FC66A9F" w14:textId="325F1F11" w:rsidR="001012C6" w:rsidRDefault="001012C6">
      <w:pPr>
        <w:pStyle w:val="31"/>
        <w:rPr>
          <w:rFonts w:asciiTheme="minorHAnsi" w:eastAsiaTheme="minorEastAsia" w:hAnsiTheme="minorHAnsi" w:cstheme="minorBidi"/>
          <w:sz w:val="22"/>
          <w:szCs w:val="22"/>
        </w:rPr>
      </w:pPr>
      <w:hyperlink w:anchor="_Toc243292666" w:history="1">
        <w:r w:rsidRPr="00383397">
          <w:rPr>
            <w:rStyle w:val="a3"/>
          </w:rPr>
          <w:t>Милли Меджлис принял в третьем чтении изменения, предусматривающие совершенствование механизмов назначения пенсий государственным служащим, военнослужащим, проходящим службу в системе Министерства обороны, лицам, получающим пенсию по сроку полномочий, а также применение единого страхового принципа.</w:t>
        </w:r>
        <w:r>
          <w:rPr>
            <w:webHidden/>
          </w:rPr>
          <w:tab/>
        </w:r>
        <w:r>
          <w:rPr>
            <w:webHidden/>
          </w:rPr>
          <w:fldChar w:fldCharType="begin"/>
        </w:r>
        <w:r>
          <w:rPr>
            <w:webHidden/>
          </w:rPr>
          <w:instrText xml:space="preserve"> PAGEREF _Toc243292666 \h </w:instrText>
        </w:r>
        <w:r>
          <w:rPr>
            <w:webHidden/>
          </w:rPr>
        </w:r>
        <w:r>
          <w:rPr>
            <w:webHidden/>
          </w:rPr>
          <w:fldChar w:fldCharType="separate"/>
        </w:r>
        <w:r w:rsidR="00EB3CA2">
          <w:rPr>
            <w:webHidden/>
          </w:rPr>
          <w:t>120</w:t>
        </w:r>
        <w:r>
          <w:rPr>
            <w:webHidden/>
          </w:rPr>
          <w:fldChar w:fldCharType="end"/>
        </w:r>
      </w:hyperlink>
    </w:p>
    <w:p w14:paraId="79F543D4" w14:textId="1BEC6336"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67" w:history="1">
        <w:r w:rsidRPr="00383397">
          <w:rPr>
            <w:rStyle w:val="a3"/>
            <w:noProof/>
          </w:rPr>
          <w:t>Царьград, 16.10.2026, В СНГ обсудили поддержку пожилых: в Беларуси работает 25% пенсионеров</w:t>
        </w:r>
        <w:r>
          <w:rPr>
            <w:noProof/>
            <w:webHidden/>
          </w:rPr>
          <w:tab/>
        </w:r>
        <w:r>
          <w:rPr>
            <w:noProof/>
            <w:webHidden/>
          </w:rPr>
          <w:fldChar w:fldCharType="begin"/>
        </w:r>
        <w:r>
          <w:rPr>
            <w:noProof/>
            <w:webHidden/>
          </w:rPr>
          <w:instrText xml:space="preserve"> PAGEREF _Toc243292667 \h </w:instrText>
        </w:r>
        <w:r>
          <w:rPr>
            <w:noProof/>
            <w:webHidden/>
          </w:rPr>
        </w:r>
        <w:r>
          <w:rPr>
            <w:noProof/>
            <w:webHidden/>
          </w:rPr>
          <w:fldChar w:fldCharType="separate"/>
        </w:r>
        <w:r w:rsidR="00EB3CA2">
          <w:rPr>
            <w:noProof/>
            <w:webHidden/>
          </w:rPr>
          <w:t>122</w:t>
        </w:r>
        <w:r>
          <w:rPr>
            <w:noProof/>
            <w:webHidden/>
          </w:rPr>
          <w:fldChar w:fldCharType="end"/>
        </w:r>
      </w:hyperlink>
    </w:p>
    <w:p w14:paraId="513815C6" w14:textId="58DAE896" w:rsidR="001012C6" w:rsidRDefault="001012C6">
      <w:pPr>
        <w:pStyle w:val="31"/>
        <w:rPr>
          <w:rFonts w:asciiTheme="minorHAnsi" w:eastAsiaTheme="minorEastAsia" w:hAnsiTheme="minorHAnsi" w:cstheme="minorBidi"/>
          <w:sz w:val="22"/>
          <w:szCs w:val="22"/>
        </w:rPr>
      </w:pPr>
      <w:hyperlink w:anchor="_Toc243292668" w:history="1">
        <w:r w:rsidRPr="00383397">
          <w:rPr>
            <w:rStyle w:val="a3"/>
          </w:rPr>
          <w:t>В Баку на заседании Консультативного совета по труду, занятости и социальной защите населения СНГ заместитель министра труда и социальной защиты Беларуси Марина Артеменко рассказала о реализации национальной стратегии «Активное долголетие - 2030», в рамках которой в республике продолжают работать около четверти пенсионеров, а 30 тыс. пожилых людей обучаются в университетах третьего возраста.</w:t>
        </w:r>
        <w:r>
          <w:rPr>
            <w:webHidden/>
          </w:rPr>
          <w:tab/>
        </w:r>
        <w:r>
          <w:rPr>
            <w:webHidden/>
          </w:rPr>
          <w:fldChar w:fldCharType="begin"/>
        </w:r>
        <w:r>
          <w:rPr>
            <w:webHidden/>
          </w:rPr>
          <w:instrText xml:space="preserve"> PAGEREF _Toc243292668 \h </w:instrText>
        </w:r>
        <w:r>
          <w:rPr>
            <w:webHidden/>
          </w:rPr>
        </w:r>
        <w:r>
          <w:rPr>
            <w:webHidden/>
          </w:rPr>
          <w:fldChar w:fldCharType="separate"/>
        </w:r>
        <w:r w:rsidR="00EB3CA2">
          <w:rPr>
            <w:webHidden/>
          </w:rPr>
          <w:t>122</w:t>
        </w:r>
        <w:r>
          <w:rPr>
            <w:webHidden/>
          </w:rPr>
          <w:fldChar w:fldCharType="end"/>
        </w:r>
      </w:hyperlink>
    </w:p>
    <w:p w14:paraId="6FA82D36" w14:textId="2DF121AA"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69" w:history="1">
        <w:r w:rsidRPr="00383397">
          <w:rPr>
            <w:rStyle w:val="a3"/>
            <w:noProof/>
          </w:rPr>
          <w:t>Наш портал, 16.10.2026, Прибавку к пенсии можно накопить – как работает программа дополнительного накопительного пенсионного страхования</w:t>
        </w:r>
        <w:r>
          <w:rPr>
            <w:noProof/>
            <w:webHidden/>
          </w:rPr>
          <w:tab/>
        </w:r>
        <w:r>
          <w:rPr>
            <w:noProof/>
            <w:webHidden/>
          </w:rPr>
          <w:fldChar w:fldCharType="begin"/>
        </w:r>
        <w:r>
          <w:rPr>
            <w:noProof/>
            <w:webHidden/>
          </w:rPr>
          <w:instrText xml:space="preserve"> PAGEREF _Toc243292669 \h </w:instrText>
        </w:r>
        <w:r>
          <w:rPr>
            <w:noProof/>
            <w:webHidden/>
          </w:rPr>
        </w:r>
        <w:r>
          <w:rPr>
            <w:noProof/>
            <w:webHidden/>
          </w:rPr>
          <w:fldChar w:fldCharType="separate"/>
        </w:r>
        <w:r w:rsidR="00EB3CA2">
          <w:rPr>
            <w:noProof/>
            <w:webHidden/>
          </w:rPr>
          <w:t>123</w:t>
        </w:r>
        <w:r>
          <w:rPr>
            <w:noProof/>
            <w:webHidden/>
          </w:rPr>
          <w:fldChar w:fldCharType="end"/>
        </w:r>
      </w:hyperlink>
    </w:p>
    <w:p w14:paraId="21DB5A1E" w14:textId="5E79761B" w:rsidR="001012C6" w:rsidRDefault="001012C6">
      <w:pPr>
        <w:pStyle w:val="31"/>
        <w:rPr>
          <w:rFonts w:asciiTheme="minorHAnsi" w:eastAsiaTheme="minorEastAsia" w:hAnsiTheme="minorHAnsi" w:cstheme="minorBidi"/>
          <w:sz w:val="22"/>
          <w:szCs w:val="22"/>
        </w:rPr>
      </w:pPr>
      <w:hyperlink w:anchor="_Toc243292670" w:history="1">
        <w:r w:rsidRPr="00383397">
          <w:rPr>
            <w:rStyle w:val="a3"/>
          </w:rPr>
          <w:t>С 1 октября 2022 года в Беларуси действует программа дополнительного накопительного пенсионного страхования с государственной поддержкой. Ее правовую основу составил Указ Президента Республики Беларусь от 27 сентября 2021 года № 367 «О добровольном страховании дополнительной накопительной пенсии». Программа позволяет каждому работающему человеку сформировать свою «вторую пенсию» – дополнительные выплаты к трудовой пенсии. Единственная в стране компания, уполномоченная осуществлять данный вид страхования, – государственное предприятие «Стравита».</w:t>
        </w:r>
        <w:r>
          <w:rPr>
            <w:webHidden/>
          </w:rPr>
          <w:tab/>
        </w:r>
        <w:r>
          <w:rPr>
            <w:webHidden/>
          </w:rPr>
          <w:fldChar w:fldCharType="begin"/>
        </w:r>
        <w:r>
          <w:rPr>
            <w:webHidden/>
          </w:rPr>
          <w:instrText xml:space="preserve"> PAGEREF _Toc243292670 \h </w:instrText>
        </w:r>
        <w:r>
          <w:rPr>
            <w:webHidden/>
          </w:rPr>
        </w:r>
        <w:r>
          <w:rPr>
            <w:webHidden/>
          </w:rPr>
          <w:fldChar w:fldCharType="separate"/>
        </w:r>
        <w:r w:rsidR="00EB3CA2">
          <w:rPr>
            <w:webHidden/>
          </w:rPr>
          <w:t>123</w:t>
        </w:r>
        <w:r>
          <w:rPr>
            <w:webHidden/>
          </w:rPr>
          <w:fldChar w:fldCharType="end"/>
        </w:r>
      </w:hyperlink>
    </w:p>
    <w:p w14:paraId="771D0125" w14:textId="59ADBBD7"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71" w:history="1">
        <w:r w:rsidRPr="00383397">
          <w:rPr>
            <w:rStyle w:val="a3"/>
            <w:noProof/>
          </w:rPr>
          <w:t>Uchet.kz, 16.10.2026, Пенсионный аннуитет: с 16 октября изменился типовой договор</w:t>
        </w:r>
        <w:r>
          <w:rPr>
            <w:noProof/>
            <w:webHidden/>
          </w:rPr>
          <w:tab/>
        </w:r>
        <w:r>
          <w:rPr>
            <w:noProof/>
            <w:webHidden/>
          </w:rPr>
          <w:fldChar w:fldCharType="begin"/>
        </w:r>
        <w:r>
          <w:rPr>
            <w:noProof/>
            <w:webHidden/>
          </w:rPr>
          <w:instrText xml:space="preserve"> PAGEREF _Toc243292671 \h </w:instrText>
        </w:r>
        <w:r>
          <w:rPr>
            <w:noProof/>
            <w:webHidden/>
          </w:rPr>
        </w:r>
        <w:r>
          <w:rPr>
            <w:noProof/>
            <w:webHidden/>
          </w:rPr>
          <w:fldChar w:fldCharType="separate"/>
        </w:r>
        <w:r w:rsidR="00EB3CA2">
          <w:rPr>
            <w:noProof/>
            <w:webHidden/>
          </w:rPr>
          <w:t>126</w:t>
        </w:r>
        <w:r>
          <w:rPr>
            <w:noProof/>
            <w:webHidden/>
          </w:rPr>
          <w:fldChar w:fldCharType="end"/>
        </w:r>
      </w:hyperlink>
    </w:p>
    <w:p w14:paraId="2EC1D6E3" w14:textId="5F6CF47A" w:rsidR="001012C6" w:rsidRDefault="001012C6">
      <w:pPr>
        <w:pStyle w:val="31"/>
        <w:rPr>
          <w:rFonts w:asciiTheme="minorHAnsi" w:eastAsiaTheme="minorEastAsia" w:hAnsiTheme="minorHAnsi" w:cstheme="minorBidi"/>
          <w:sz w:val="22"/>
          <w:szCs w:val="22"/>
        </w:rPr>
      </w:pPr>
      <w:hyperlink w:anchor="_Toc243292672" w:history="1">
        <w:r w:rsidRPr="00383397">
          <w:rPr>
            <w:rStyle w:val="a3"/>
          </w:rPr>
          <w:t>Постановлением правления Агентства по регулированию и развитию финансового рынка внесены изменения в Типовой договор пенсионного аннуитета, утверждённый Постановлением правления Агентства от 7 июня 2023 года № 45, сообщает Uchet.kz.</w:t>
        </w:r>
        <w:r>
          <w:rPr>
            <w:webHidden/>
          </w:rPr>
          <w:tab/>
        </w:r>
        <w:r>
          <w:rPr>
            <w:webHidden/>
          </w:rPr>
          <w:fldChar w:fldCharType="begin"/>
        </w:r>
        <w:r>
          <w:rPr>
            <w:webHidden/>
          </w:rPr>
          <w:instrText xml:space="preserve"> PAGEREF _Toc243292672 \h </w:instrText>
        </w:r>
        <w:r>
          <w:rPr>
            <w:webHidden/>
          </w:rPr>
        </w:r>
        <w:r>
          <w:rPr>
            <w:webHidden/>
          </w:rPr>
          <w:fldChar w:fldCharType="separate"/>
        </w:r>
        <w:r w:rsidR="00EB3CA2">
          <w:rPr>
            <w:webHidden/>
          </w:rPr>
          <w:t>126</w:t>
        </w:r>
        <w:r>
          <w:rPr>
            <w:webHidden/>
          </w:rPr>
          <w:fldChar w:fldCharType="end"/>
        </w:r>
      </w:hyperlink>
    </w:p>
    <w:p w14:paraId="5D5D9269" w14:textId="7FF243F9"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73" w:history="1">
        <w:r w:rsidRPr="00383397">
          <w:rPr>
            <w:rStyle w:val="a3"/>
            <w:noProof/>
            <w:lang w:val="en-US"/>
          </w:rPr>
          <w:t>Forbes</w:t>
        </w:r>
        <w:r w:rsidRPr="00383397">
          <w:rPr>
            <w:rStyle w:val="a3"/>
            <w:noProof/>
          </w:rPr>
          <w:t>.</w:t>
        </w:r>
        <w:r w:rsidRPr="00383397">
          <w:rPr>
            <w:rStyle w:val="a3"/>
            <w:noProof/>
            <w:lang w:val="en-US"/>
          </w:rPr>
          <w:t>kz</w:t>
        </w:r>
        <w:r w:rsidRPr="00383397">
          <w:rPr>
            <w:rStyle w:val="a3"/>
            <w:noProof/>
          </w:rPr>
          <w:t>, 18.10.2026, Казахстанцы смогут передать в частное управление до 100% пенсий</w:t>
        </w:r>
        <w:r>
          <w:rPr>
            <w:noProof/>
            <w:webHidden/>
          </w:rPr>
          <w:tab/>
        </w:r>
        <w:r>
          <w:rPr>
            <w:noProof/>
            <w:webHidden/>
          </w:rPr>
          <w:fldChar w:fldCharType="begin"/>
        </w:r>
        <w:r>
          <w:rPr>
            <w:noProof/>
            <w:webHidden/>
          </w:rPr>
          <w:instrText xml:space="preserve"> PAGEREF _Toc243292673 \h </w:instrText>
        </w:r>
        <w:r>
          <w:rPr>
            <w:noProof/>
            <w:webHidden/>
          </w:rPr>
        </w:r>
        <w:r>
          <w:rPr>
            <w:noProof/>
            <w:webHidden/>
          </w:rPr>
          <w:fldChar w:fldCharType="separate"/>
        </w:r>
        <w:r w:rsidR="00EB3CA2">
          <w:rPr>
            <w:noProof/>
            <w:webHidden/>
          </w:rPr>
          <w:t>127</w:t>
        </w:r>
        <w:r>
          <w:rPr>
            <w:noProof/>
            <w:webHidden/>
          </w:rPr>
          <w:fldChar w:fldCharType="end"/>
        </w:r>
      </w:hyperlink>
    </w:p>
    <w:p w14:paraId="69C6BF14" w14:textId="4187D551" w:rsidR="001012C6" w:rsidRDefault="001012C6">
      <w:pPr>
        <w:pStyle w:val="31"/>
        <w:rPr>
          <w:rFonts w:asciiTheme="minorHAnsi" w:eastAsiaTheme="minorEastAsia" w:hAnsiTheme="minorHAnsi" w:cstheme="minorBidi"/>
          <w:sz w:val="22"/>
          <w:szCs w:val="22"/>
        </w:rPr>
      </w:pPr>
      <w:hyperlink w:anchor="_Toc243292674" w:history="1">
        <w:r w:rsidRPr="00383397">
          <w:rPr>
            <w:rStyle w:val="a3"/>
          </w:rPr>
          <w:t>В Казахстане предусматривается возможность передачи до 100% накопленных пенсионных средств в том числе в частное управление. Как разъяснили на брифинге в СЦК, каждый вкладчик сможет самостоятельно выбирать управляющую компанию, а также подходящую ему инвестиционную стратегию.</w:t>
        </w:r>
        <w:r>
          <w:rPr>
            <w:webHidden/>
          </w:rPr>
          <w:tab/>
        </w:r>
        <w:r>
          <w:rPr>
            <w:webHidden/>
          </w:rPr>
          <w:fldChar w:fldCharType="begin"/>
        </w:r>
        <w:r>
          <w:rPr>
            <w:webHidden/>
          </w:rPr>
          <w:instrText xml:space="preserve"> PAGEREF _Toc243292674 \h </w:instrText>
        </w:r>
        <w:r>
          <w:rPr>
            <w:webHidden/>
          </w:rPr>
        </w:r>
        <w:r>
          <w:rPr>
            <w:webHidden/>
          </w:rPr>
          <w:fldChar w:fldCharType="separate"/>
        </w:r>
        <w:r w:rsidR="00EB3CA2">
          <w:rPr>
            <w:webHidden/>
          </w:rPr>
          <w:t>127</w:t>
        </w:r>
        <w:r>
          <w:rPr>
            <w:webHidden/>
          </w:rPr>
          <w:fldChar w:fldCharType="end"/>
        </w:r>
      </w:hyperlink>
    </w:p>
    <w:p w14:paraId="089D428D" w14:textId="4C8F6BAE"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75" w:history="1">
        <w:r w:rsidRPr="00383397">
          <w:rPr>
            <w:rStyle w:val="a3"/>
            <w:noProof/>
          </w:rPr>
          <w:t>UzDaily.uz, 16.10.2026, Узбекистан и Таиланд обсудили развитие пенсионных систем</w:t>
        </w:r>
        <w:r>
          <w:rPr>
            <w:noProof/>
            <w:webHidden/>
          </w:rPr>
          <w:tab/>
        </w:r>
        <w:r>
          <w:rPr>
            <w:noProof/>
            <w:webHidden/>
          </w:rPr>
          <w:fldChar w:fldCharType="begin"/>
        </w:r>
        <w:r>
          <w:rPr>
            <w:noProof/>
            <w:webHidden/>
          </w:rPr>
          <w:instrText xml:space="preserve"> PAGEREF _Toc243292675 \h </w:instrText>
        </w:r>
        <w:r>
          <w:rPr>
            <w:noProof/>
            <w:webHidden/>
          </w:rPr>
        </w:r>
        <w:r>
          <w:rPr>
            <w:noProof/>
            <w:webHidden/>
          </w:rPr>
          <w:fldChar w:fldCharType="separate"/>
        </w:r>
        <w:r w:rsidR="00EB3CA2">
          <w:rPr>
            <w:noProof/>
            <w:webHidden/>
          </w:rPr>
          <w:t>128</w:t>
        </w:r>
        <w:r>
          <w:rPr>
            <w:noProof/>
            <w:webHidden/>
          </w:rPr>
          <w:fldChar w:fldCharType="end"/>
        </w:r>
      </w:hyperlink>
    </w:p>
    <w:p w14:paraId="140EDE5D" w14:textId="14C9AB93" w:rsidR="001012C6" w:rsidRDefault="001012C6">
      <w:pPr>
        <w:pStyle w:val="31"/>
        <w:rPr>
          <w:rFonts w:asciiTheme="minorHAnsi" w:eastAsiaTheme="minorEastAsia" w:hAnsiTheme="minorHAnsi" w:cstheme="minorBidi"/>
          <w:sz w:val="22"/>
          <w:szCs w:val="22"/>
        </w:rPr>
      </w:pPr>
      <w:hyperlink w:anchor="_Toc243292676" w:history="1">
        <w:r w:rsidRPr="00383397">
          <w:rPr>
            <w:rStyle w:val="a3"/>
          </w:rPr>
          <w:t>Узбекистан и Таиланд намерены расширять взаимодействие в сфере пенсионного обеспечения, уделяя внимание управлению накопительными системами, инвестированию активов и подготовке специалистов.</w:t>
        </w:r>
        <w:r>
          <w:rPr>
            <w:webHidden/>
          </w:rPr>
          <w:tab/>
        </w:r>
        <w:r>
          <w:rPr>
            <w:webHidden/>
          </w:rPr>
          <w:fldChar w:fldCharType="begin"/>
        </w:r>
        <w:r>
          <w:rPr>
            <w:webHidden/>
          </w:rPr>
          <w:instrText xml:space="preserve"> PAGEREF _Toc243292676 \h </w:instrText>
        </w:r>
        <w:r>
          <w:rPr>
            <w:webHidden/>
          </w:rPr>
        </w:r>
        <w:r>
          <w:rPr>
            <w:webHidden/>
          </w:rPr>
          <w:fldChar w:fldCharType="separate"/>
        </w:r>
        <w:r w:rsidR="00EB3CA2">
          <w:rPr>
            <w:webHidden/>
          </w:rPr>
          <w:t>128</w:t>
        </w:r>
        <w:r>
          <w:rPr>
            <w:webHidden/>
          </w:rPr>
          <w:fldChar w:fldCharType="end"/>
        </w:r>
      </w:hyperlink>
    </w:p>
    <w:p w14:paraId="19753FAC" w14:textId="6CFAD07F" w:rsidR="001012C6" w:rsidRDefault="001012C6">
      <w:pPr>
        <w:pStyle w:val="12"/>
        <w:tabs>
          <w:tab w:val="right" w:leader="dot" w:pos="9061"/>
        </w:tabs>
        <w:rPr>
          <w:rFonts w:asciiTheme="minorHAnsi" w:eastAsiaTheme="minorEastAsia" w:hAnsiTheme="minorHAnsi" w:cstheme="minorBidi"/>
          <w:b w:val="0"/>
          <w:noProof/>
          <w:sz w:val="22"/>
          <w:szCs w:val="22"/>
        </w:rPr>
      </w:pPr>
      <w:hyperlink w:anchor="_Toc243292677" w:history="1">
        <w:r w:rsidRPr="00383397">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_Toc243292677 \h </w:instrText>
        </w:r>
        <w:r>
          <w:rPr>
            <w:noProof/>
            <w:webHidden/>
          </w:rPr>
        </w:r>
        <w:r>
          <w:rPr>
            <w:noProof/>
            <w:webHidden/>
          </w:rPr>
          <w:fldChar w:fldCharType="separate"/>
        </w:r>
        <w:r w:rsidR="00EB3CA2">
          <w:rPr>
            <w:noProof/>
            <w:webHidden/>
          </w:rPr>
          <w:t>128</w:t>
        </w:r>
        <w:r>
          <w:rPr>
            <w:noProof/>
            <w:webHidden/>
          </w:rPr>
          <w:fldChar w:fldCharType="end"/>
        </w:r>
      </w:hyperlink>
    </w:p>
    <w:p w14:paraId="42187191" w14:textId="22927CFB"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78" w:history="1">
        <w:r w:rsidRPr="00383397">
          <w:rPr>
            <w:rStyle w:val="a3"/>
            <w:noProof/>
          </w:rPr>
          <w:t>Ostwest.tv, 16.10.2026, Бундестаг одобрил программу Frühstartrente – пенсионные накопления с детства</w:t>
        </w:r>
        <w:r>
          <w:rPr>
            <w:noProof/>
            <w:webHidden/>
          </w:rPr>
          <w:tab/>
        </w:r>
        <w:r>
          <w:rPr>
            <w:noProof/>
            <w:webHidden/>
          </w:rPr>
          <w:fldChar w:fldCharType="begin"/>
        </w:r>
        <w:r>
          <w:rPr>
            <w:noProof/>
            <w:webHidden/>
          </w:rPr>
          <w:instrText xml:space="preserve"> PAGEREF _Toc243292678 \h </w:instrText>
        </w:r>
        <w:r>
          <w:rPr>
            <w:noProof/>
            <w:webHidden/>
          </w:rPr>
        </w:r>
        <w:r>
          <w:rPr>
            <w:noProof/>
            <w:webHidden/>
          </w:rPr>
          <w:fldChar w:fldCharType="separate"/>
        </w:r>
        <w:r w:rsidR="00EB3CA2">
          <w:rPr>
            <w:noProof/>
            <w:webHidden/>
          </w:rPr>
          <w:t>128</w:t>
        </w:r>
        <w:r>
          <w:rPr>
            <w:noProof/>
            <w:webHidden/>
          </w:rPr>
          <w:fldChar w:fldCharType="end"/>
        </w:r>
      </w:hyperlink>
    </w:p>
    <w:p w14:paraId="3EC9977A" w14:textId="43218DF6" w:rsidR="001012C6" w:rsidRDefault="001012C6">
      <w:pPr>
        <w:pStyle w:val="31"/>
        <w:rPr>
          <w:rFonts w:asciiTheme="minorHAnsi" w:eastAsiaTheme="minorEastAsia" w:hAnsiTheme="minorHAnsi" w:cstheme="minorBidi"/>
          <w:sz w:val="22"/>
          <w:szCs w:val="22"/>
        </w:rPr>
      </w:pPr>
      <w:hyperlink w:anchor="_Toc243292679" w:history="1">
        <w:r w:rsidRPr="00383397">
          <w:rPr>
            <w:rStyle w:val="a3"/>
          </w:rPr>
          <w:t>В Германии с 2027 года вводят Frühstartrente — государство будет ежемесячно перечислять по 10 евро на пенсионные накопления детей с шести до 18 лет. Программа будет действовать для детей 2020 года рождения и младше.</w:t>
        </w:r>
        <w:r>
          <w:rPr>
            <w:webHidden/>
          </w:rPr>
          <w:tab/>
        </w:r>
        <w:r>
          <w:rPr>
            <w:webHidden/>
          </w:rPr>
          <w:fldChar w:fldCharType="begin"/>
        </w:r>
        <w:r>
          <w:rPr>
            <w:webHidden/>
          </w:rPr>
          <w:instrText xml:space="preserve"> PAGEREF _Toc243292679 \h </w:instrText>
        </w:r>
        <w:r>
          <w:rPr>
            <w:webHidden/>
          </w:rPr>
        </w:r>
        <w:r>
          <w:rPr>
            <w:webHidden/>
          </w:rPr>
          <w:fldChar w:fldCharType="separate"/>
        </w:r>
        <w:r w:rsidR="00EB3CA2">
          <w:rPr>
            <w:webHidden/>
          </w:rPr>
          <w:t>128</w:t>
        </w:r>
        <w:r>
          <w:rPr>
            <w:webHidden/>
          </w:rPr>
          <w:fldChar w:fldCharType="end"/>
        </w:r>
      </w:hyperlink>
    </w:p>
    <w:p w14:paraId="56C4E7F4" w14:textId="0D1A97C5"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80" w:history="1">
        <w:r w:rsidRPr="00383397">
          <w:rPr>
            <w:rStyle w:val="a3"/>
            <w:noProof/>
          </w:rPr>
          <w:t>ИА Красная весна, 17.10.2026, Пенсия в 63 года - это слишком большая роскошь?</w:t>
        </w:r>
        <w:r>
          <w:rPr>
            <w:noProof/>
            <w:webHidden/>
          </w:rPr>
          <w:tab/>
        </w:r>
        <w:r>
          <w:rPr>
            <w:noProof/>
            <w:webHidden/>
          </w:rPr>
          <w:fldChar w:fldCharType="begin"/>
        </w:r>
        <w:r>
          <w:rPr>
            <w:noProof/>
            <w:webHidden/>
          </w:rPr>
          <w:instrText xml:space="preserve"> PAGEREF _Toc243292680 \h </w:instrText>
        </w:r>
        <w:r>
          <w:rPr>
            <w:noProof/>
            <w:webHidden/>
          </w:rPr>
        </w:r>
        <w:r>
          <w:rPr>
            <w:noProof/>
            <w:webHidden/>
          </w:rPr>
          <w:fldChar w:fldCharType="separate"/>
        </w:r>
        <w:r w:rsidR="00EB3CA2">
          <w:rPr>
            <w:noProof/>
            <w:webHidden/>
          </w:rPr>
          <w:t>129</w:t>
        </w:r>
        <w:r>
          <w:rPr>
            <w:noProof/>
            <w:webHidden/>
          </w:rPr>
          <w:fldChar w:fldCharType="end"/>
        </w:r>
      </w:hyperlink>
    </w:p>
    <w:p w14:paraId="5B03642A" w14:textId="54AF1F37" w:rsidR="001012C6" w:rsidRDefault="001012C6">
      <w:pPr>
        <w:pStyle w:val="31"/>
        <w:rPr>
          <w:rFonts w:asciiTheme="minorHAnsi" w:eastAsiaTheme="minorEastAsia" w:hAnsiTheme="minorHAnsi" w:cstheme="minorBidi"/>
          <w:sz w:val="22"/>
          <w:szCs w:val="22"/>
        </w:rPr>
      </w:pPr>
      <w:hyperlink w:anchor="_Toc243292681" w:history="1">
        <w:r w:rsidRPr="00383397">
          <w:rPr>
            <w:rStyle w:val="a3"/>
          </w:rPr>
          <w:t>Правительство Германии уже несколько месяцев добивается отмены права для немцев на так называемую «пенсию в 63 года» (</w:t>
        </w:r>
        <w:r w:rsidRPr="00383397">
          <w:rPr>
            <w:rStyle w:val="a3"/>
            <w:lang w:val="en-US"/>
          </w:rPr>
          <w:t>Rente</w:t>
        </w:r>
        <w:r w:rsidRPr="00383397">
          <w:rPr>
            <w:rStyle w:val="a3"/>
          </w:rPr>
          <w:t xml:space="preserve"> </w:t>
        </w:r>
        <w:r w:rsidRPr="00383397">
          <w:rPr>
            <w:rStyle w:val="a3"/>
            <w:lang w:val="en-US"/>
          </w:rPr>
          <w:t>mit</w:t>
        </w:r>
        <w:r w:rsidRPr="00383397">
          <w:rPr>
            <w:rStyle w:val="a3"/>
          </w:rPr>
          <w:t xml:space="preserve"> 63). Однако инициатива канцлера страны Фридриха Мерца встретила сопротивление не только социал-демократов и профсоюзов, но и политиков из его собственной партии.</w:t>
        </w:r>
        <w:r>
          <w:rPr>
            <w:webHidden/>
          </w:rPr>
          <w:tab/>
        </w:r>
        <w:r>
          <w:rPr>
            <w:webHidden/>
          </w:rPr>
          <w:fldChar w:fldCharType="begin"/>
        </w:r>
        <w:r>
          <w:rPr>
            <w:webHidden/>
          </w:rPr>
          <w:instrText xml:space="preserve"> PAGEREF _Toc243292681 \h </w:instrText>
        </w:r>
        <w:r>
          <w:rPr>
            <w:webHidden/>
          </w:rPr>
        </w:r>
        <w:r>
          <w:rPr>
            <w:webHidden/>
          </w:rPr>
          <w:fldChar w:fldCharType="separate"/>
        </w:r>
        <w:r w:rsidR="00EB3CA2">
          <w:rPr>
            <w:webHidden/>
          </w:rPr>
          <w:t>129</w:t>
        </w:r>
        <w:r>
          <w:rPr>
            <w:webHidden/>
          </w:rPr>
          <w:fldChar w:fldCharType="end"/>
        </w:r>
      </w:hyperlink>
    </w:p>
    <w:p w14:paraId="2C268802" w14:textId="7DAD246C"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82" w:history="1">
        <w:r w:rsidRPr="00383397">
          <w:rPr>
            <w:rStyle w:val="a3"/>
            <w:noProof/>
          </w:rPr>
          <w:t>МК, 18.10.2026, В Британии с апреля 2027 года пенсии войдут в наследство, облагаемое налогом</w:t>
        </w:r>
        <w:r>
          <w:rPr>
            <w:noProof/>
            <w:webHidden/>
          </w:rPr>
          <w:tab/>
        </w:r>
        <w:r>
          <w:rPr>
            <w:noProof/>
            <w:webHidden/>
          </w:rPr>
          <w:fldChar w:fldCharType="begin"/>
        </w:r>
        <w:r>
          <w:rPr>
            <w:noProof/>
            <w:webHidden/>
          </w:rPr>
          <w:instrText xml:space="preserve"> PAGEREF _Toc243292682 \h </w:instrText>
        </w:r>
        <w:r>
          <w:rPr>
            <w:noProof/>
            <w:webHidden/>
          </w:rPr>
        </w:r>
        <w:r>
          <w:rPr>
            <w:noProof/>
            <w:webHidden/>
          </w:rPr>
          <w:fldChar w:fldCharType="separate"/>
        </w:r>
        <w:r w:rsidR="00EB3CA2">
          <w:rPr>
            <w:noProof/>
            <w:webHidden/>
          </w:rPr>
          <w:t>132</w:t>
        </w:r>
        <w:r>
          <w:rPr>
            <w:noProof/>
            <w:webHidden/>
          </w:rPr>
          <w:fldChar w:fldCharType="end"/>
        </w:r>
      </w:hyperlink>
    </w:p>
    <w:p w14:paraId="5D3C8C04" w14:textId="22FB16AF" w:rsidR="001012C6" w:rsidRDefault="001012C6">
      <w:pPr>
        <w:pStyle w:val="31"/>
        <w:rPr>
          <w:rFonts w:asciiTheme="minorHAnsi" w:eastAsiaTheme="minorEastAsia" w:hAnsiTheme="minorHAnsi" w:cstheme="minorBidi"/>
          <w:sz w:val="22"/>
          <w:szCs w:val="22"/>
        </w:rPr>
      </w:pPr>
      <w:hyperlink w:anchor="_Toc243292683" w:history="1">
        <w:r w:rsidRPr="00383397">
          <w:rPr>
            <w:rStyle w:val="a3"/>
          </w:rPr>
          <w:t>Юристы, опрошенные The Telegraph, предупредили, что в Великобритании из-за нового порядка налогообложения пенсий семьи умерших могут оказаться в долгах. Чтобы закрыть счета по наследственному сбору, им, вероятно, придётся брать кредиты. С апреля 2027 года реформа, которую предложило правительство Лейбористской партии, включит пенсионные накопления в имущество, с которого взимается налог при наследовании.</w:t>
        </w:r>
        <w:r>
          <w:rPr>
            <w:webHidden/>
          </w:rPr>
          <w:tab/>
        </w:r>
        <w:r>
          <w:rPr>
            <w:webHidden/>
          </w:rPr>
          <w:fldChar w:fldCharType="begin"/>
        </w:r>
        <w:r>
          <w:rPr>
            <w:webHidden/>
          </w:rPr>
          <w:instrText xml:space="preserve"> PAGEREF _Toc243292683 \h </w:instrText>
        </w:r>
        <w:r>
          <w:rPr>
            <w:webHidden/>
          </w:rPr>
        </w:r>
        <w:r>
          <w:rPr>
            <w:webHidden/>
          </w:rPr>
          <w:fldChar w:fldCharType="separate"/>
        </w:r>
        <w:r w:rsidR="00EB3CA2">
          <w:rPr>
            <w:webHidden/>
          </w:rPr>
          <w:t>132</w:t>
        </w:r>
        <w:r>
          <w:rPr>
            <w:webHidden/>
          </w:rPr>
          <w:fldChar w:fldCharType="end"/>
        </w:r>
      </w:hyperlink>
    </w:p>
    <w:p w14:paraId="76D466BE" w14:textId="00641C28"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84" w:history="1">
        <w:r w:rsidRPr="00383397">
          <w:rPr>
            <w:rStyle w:val="a3"/>
            <w:noProof/>
            <w:lang w:val="en-US"/>
          </w:rPr>
          <w:t>Postimees</w:t>
        </w:r>
        <w:r w:rsidRPr="00383397">
          <w:rPr>
            <w:rStyle w:val="a3"/>
            <w:noProof/>
          </w:rPr>
          <w:t>.</w:t>
        </w:r>
        <w:r w:rsidRPr="00383397">
          <w:rPr>
            <w:rStyle w:val="a3"/>
            <w:noProof/>
            <w:lang w:val="en-US"/>
          </w:rPr>
          <w:t>ee</w:t>
        </w:r>
        <w:r w:rsidRPr="00383397">
          <w:rPr>
            <w:rStyle w:val="a3"/>
            <w:noProof/>
          </w:rPr>
          <w:t>, 19.10.2026, Как пенсионная реформа повлияла на финансирование жилищного строительства</w:t>
        </w:r>
        <w:r>
          <w:rPr>
            <w:noProof/>
            <w:webHidden/>
          </w:rPr>
          <w:tab/>
        </w:r>
        <w:r>
          <w:rPr>
            <w:noProof/>
            <w:webHidden/>
          </w:rPr>
          <w:fldChar w:fldCharType="begin"/>
        </w:r>
        <w:r>
          <w:rPr>
            <w:noProof/>
            <w:webHidden/>
          </w:rPr>
          <w:instrText xml:space="preserve"> PAGEREF _Toc243292684 \h </w:instrText>
        </w:r>
        <w:r>
          <w:rPr>
            <w:noProof/>
            <w:webHidden/>
          </w:rPr>
        </w:r>
        <w:r>
          <w:rPr>
            <w:noProof/>
            <w:webHidden/>
          </w:rPr>
          <w:fldChar w:fldCharType="separate"/>
        </w:r>
        <w:r w:rsidR="00EB3CA2">
          <w:rPr>
            <w:noProof/>
            <w:webHidden/>
          </w:rPr>
          <w:t>133</w:t>
        </w:r>
        <w:r>
          <w:rPr>
            <w:noProof/>
            <w:webHidden/>
          </w:rPr>
          <w:fldChar w:fldCharType="end"/>
        </w:r>
      </w:hyperlink>
    </w:p>
    <w:p w14:paraId="4D767970" w14:textId="52618636" w:rsidR="001012C6" w:rsidRDefault="001012C6">
      <w:pPr>
        <w:pStyle w:val="31"/>
        <w:rPr>
          <w:rFonts w:asciiTheme="minorHAnsi" w:eastAsiaTheme="minorEastAsia" w:hAnsiTheme="minorHAnsi" w:cstheme="minorBidi"/>
          <w:sz w:val="22"/>
          <w:szCs w:val="22"/>
        </w:rPr>
      </w:pPr>
      <w:hyperlink w:anchor="_Toc243292685" w:history="1">
        <w:r w:rsidRPr="00383397">
          <w:rPr>
            <w:rStyle w:val="a3"/>
          </w:rPr>
          <w:t xml:space="preserve">Высокая стоимость заемных средств усложняет строительство нового жилья в Эстонии, а нехватка долгосрочных инвестиций, в том числе со стороны пенсионных фондов, повышает расходы застройщиков и конечную цену квартир, пишет управляющий директор </w:t>
        </w:r>
        <w:r w:rsidRPr="00383397">
          <w:rPr>
            <w:rStyle w:val="a3"/>
            <w:lang w:val="en-US"/>
          </w:rPr>
          <w:t>Liven </w:t>
        </w:r>
        <w:r w:rsidRPr="00383397">
          <w:rPr>
            <w:rStyle w:val="a3"/>
          </w:rPr>
          <w:t>Андеро Лаур.</w:t>
        </w:r>
        <w:r>
          <w:rPr>
            <w:webHidden/>
          </w:rPr>
          <w:tab/>
        </w:r>
        <w:r>
          <w:rPr>
            <w:webHidden/>
          </w:rPr>
          <w:fldChar w:fldCharType="begin"/>
        </w:r>
        <w:r>
          <w:rPr>
            <w:webHidden/>
          </w:rPr>
          <w:instrText xml:space="preserve"> PAGEREF _Toc243292685 \h </w:instrText>
        </w:r>
        <w:r>
          <w:rPr>
            <w:webHidden/>
          </w:rPr>
        </w:r>
        <w:r>
          <w:rPr>
            <w:webHidden/>
          </w:rPr>
          <w:fldChar w:fldCharType="separate"/>
        </w:r>
        <w:r w:rsidR="00EB3CA2">
          <w:rPr>
            <w:webHidden/>
          </w:rPr>
          <w:t>133</w:t>
        </w:r>
        <w:r>
          <w:rPr>
            <w:webHidden/>
          </w:rPr>
          <w:fldChar w:fldCharType="end"/>
        </w:r>
      </w:hyperlink>
    </w:p>
    <w:p w14:paraId="551DA59D" w14:textId="353CA5F9"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86" w:history="1">
        <w:r w:rsidRPr="00383397">
          <w:rPr>
            <w:rStyle w:val="a3"/>
            <w:noProof/>
            <w:lang w:val="en-US"/>
          </w:rPr>
          <w:t>bb</w:t>
        </w:r>
        <w:r w:rsidRPr="00383397">
          <w:rPr>
            <w:rStyle w:val="a3"/>
            <w:noProof/>
          </w:rPr>
          <w:t>.</w:t>
        </w:r>
        <w:r w:rsidRPr="00383397">
          <w:rPr>
            <w:rStyle w:val="a3"/>
            <w:noProof/>
            <w:lang w:val="en-US"/>
          </w:rPr>
          <w:t>lv</w:t>
        </w:r>
        <w:r w:rsidRPr="00383397">
          <w:rPr>
            <w:rStyle w:val="a3"/>
            <w:noProof/>
          </w:rPr>
          <w:t>, 17.10.2026, Пенсию могут приостановить с 1 января: кому необходимо подать заявление до 15 декабря</w:t>
        </w:r>
        <w:r>
          <w:rPr>
            <w:noProof/>
            <w:webHidden/>
          </w:rPr>
          <w:tab/>
        </w:r>
        <w:r>
          <w:rPr>
            <w:noProof/>
            <w:webHidden/>
          </w:rPr>
          <w:fldChar w:fldCharType="begin"/>
        </w:r>
        <w:r>
          <w:rPr>
            <w:noProof/>
            <w:webHidden/>
          </w:rPr>
          <w:instrText xml:space="preserve"> PAGEREF _Toc243292686 \h </w:instrText>
        </w:r>
        <w:r>
          <w:rPr>
            <w:noProof/>
            <w:webHidden/>
          </w:rPr>
        </w:r>
        <w:r>
          <w:rPr>
            <w:noProof/>
            <w:webHidden/>
          </w:rPr>
          <w:fldChar w:fldCharType="separate"/>
        </w:r>
        <w:r w:rsidR="00EB3CA2">
          <w:rPr>
            <w:noProof/>
            <w:webHidden/>
          </w:rPr>
          <w:t>135</w:t>
        </w:r>
        <w:r>
          <w:rPr>
            <w:noProof/>
            <w:webHidden/>
          </w:rPr>
          <w:fldChar w:fldCharType="end"/>
        </w:r>
      </w:hyperlink>
    </w:p>
    <w:p w14:paraId="6D674F66" w14:textId="17EB8A1A" w:rsidR="001012C6" w:rsidRDefault="001012C6">
      <w:pPr>
        <w:pStyle w:val="31"/>
        <w:rPr>
          <w:rFonts w:asciiTheme="minorHAnsi" w:eastAsiaTheme="minorEastAsia" w:hAnsiTheme="minorHAnsi" w:cstheme="minorBidi"/>
          <w:sz w:val="22"/>
          <w:szCs w:val="22"/>
        </w:rPr>
      </w:pPr>
      <w:hyperlink w:anchor="_Toc243292687" w:history="1">
        <w:r w:rsidRPr="00383397">
          <w:rPr>
            <w:rStyle w:val="a3"/>
          </w:rPr>
          <w:t>Некоторым получателям латвийских пенсий и возмещений необходимо до 15 декабря подтвердить право на продолжение выплат в 2027 году. Требование касается прежде всего пенсионеров, постоянно проживающих за границей, а также жителей Латвии, которым определенные выплаты перечисляют на счета в иностранных платежных учреждениях. Если заявление не поступит вовремя, с 1 января выплаты приостановят.</w:t>
        </w:r>
        <w:r>
          <w:rPr>
            <w:webHidden/>
          </w:rPr>
          <w:tab/>
        </w:r>
        <w:r>
          <w:rPr>
            <w:webHidden/>
          </w:rPr>
          <w:fldChar w:fldCharType="begin"/>
        </w:r>
        <w:r>
          <w:rPr>
            <w:webHidden/>
          </w:rPr>
          <w:instrText xml:space="preserve"> PAGEREF _Toc243292687 \h </w:instrText>
        </w:r>
        <w:r>
          <w:rPr>
            <w:webHidden/>
          </w:rPr>
        </w:r>
        <w:r>
          <w:rPr>
            <w:webHidden/>
          </w:rPr>
          <w:fldChar w:fldCharType="separate"/>
        </w:r>
        <w:r w:rsidR="00EB3CA2">
          <w:rPr>
            <w:webHidden/>
          </w:rPr>
          <w:t>135</w:t>
        </w:r>
        <w:r>
          <w:rPr>
            <w:webHidden/>
          </w:rPr>
          <w:fldChar w:fldCharType="end"/>
        </w:r>
      </w:hyperlink>
    </w:p>
    <w:p w14:paraId="2F5DF451" w14:textId="0D4796FE"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88" w:history="1">
        <w:r w:rsidRPr="00383397">
          <w:rPr>
            <w:rStyle w:val="a3"/>
            <w:noProof/>
          </w:rPr>
          <w:t>Pravda.ru, 16.10.2026, Реформа социального обеспечения на Филиппинах: объем выплат пенсионерам вырос на 1</w:t>
        </w:r>
        <w:r w:rsidRPr="00383397">
          <w:rPr>
            <w:rStyle w:val="a3"/>
            <w:noProof/>
          </w:rPr>
          <w:t>9</w:t>
        </w:r>
        <w:r w:rsidRPr="00383397">
          <w:rPr>
            <w:rStyle w:val="a3"/>
            <w:noProof/>
          </w:rPr>
          <w:t xml:space="preserve"> процентов</w:t>
        </w:r>
        <w:r>
          <w:rPr>
            <w:noProof/>
            <w:webHidden/>
          </w:rPr>
          <w:tab/>
        </w:r>
        <w:r>
          <w:rPr>
            <w:noProof/>
            <w:webHidden/>
          </w:rPr>
          <w:fldChar w:fldCharType="begin"/>
        </w:r>
        <w:r>
          <w:rPr>
            <w:noProof/>
            <w:webHidden/>
          </w:rPr>
          <w:instrText xml:space="preserve"> PAGEREF _Toc243292688 \h </w:instrText>
        </w:r>
        <w:r>
          <w:rPr>
            <w:noProof/>
            <w:webHidden/>
          </w:rPr>
        </w:r>
        <w:r>
          <w:rPr>
            <w:noProof/>
            <w:webHidden/>
          </w:rPr>
          <w:fldChar w:fldCharType="separate"/>
        </w:r>
        <w:r w:rsidR="00EB3CA2">
          <w:rPr>
            <w:noProof/>
            <w:webHidden/>
          </w:rPr>
          <w:t>137</w:t>
        </w:r>
        <w:r>
          <w:rPr>
            <w:noProof/>
            <w:webHidden/>
          </w:rPr>
          <w:fldChar w:fldCharType="end"/>
        </w:r>
      </w:hyperlink>
    </w:p>
    <w:p w14:paraId="42728F6F" w14:textId="351504B8" w:rsidR="001012C6" w:rsidRDefault="001012C6">
      <w:pPr>
        <w:pStyle w:val="31"/>
        <w:rPr>
          <w:rFonts w:asciiTheme="minorHAnsi" w:eastAsiaTheme="minorEastAsia" w:hAnsiTheme="minorHAnsi" w:cstheme="minorBidi"/>
          <w:sz w:val="22"/>
          <w:szCs w:val="22"/>
        </w:rPr>
      </w:pPr>
      <w:hyperlink w:anchor="_Toc243292689" w:history="1">
        <w:r w:rsidRPr="00383397">
          <w:rPr>
            <w:rStyle w:val="a3"/>
          </w:rPr>
          <w:t>Социальная система социального обеспечения Филиппин (SSS) подтвердила, что средства пенсионного фонда управляются с предельной осмотрительностью, а выплаты участникам и получателям пенсий продолжаются без перебоев. Основой стабильности системы служит диверсифицированный инвестиционный портфель, который, по утверждению ведомства, исключает размещение денег в рискованных или спекулятивных инструментах.</w:t>
        </w:r>
        <w:r>
          <w:rPr>
            <w:webHidden/>
          </w:rPr>
          <w:tab/>
        </w:r>
        <w:r>
          <w:rPr>
            <w:webHidden/>
          </w:rPr>
          <w:fldChar w:fldCharType="begin"/>
        </w:r>
        <w:r>
          <w:rPr>
            <w:webHidden/>
          </w:rPr>
          <w:instrText xml:space="preserve"> PAGEREF _Toc243292689 \h </w:instrText>
        </w:r>
        <w:r>
          <w:rPr>
            <w:webHidden/>
          </w:rPr>
        </w:r>
        <w:r>
          <w:rPr>
            <w:webHidden/>
          </w:rPr>
          <w:fldChar w:fldCharType="separate"/>
        </w:r>
        <w:r w:rsidR="00EB3CA2">
          <w:rPr>
            <w:webHidden/>
          </w:rPr>
          <w:t>137</w:t>
        </w:r>
        <w:r>
          <w:rPr>
            <w:webHidden/>
          </w:rPr>
          <w:fldChar w:fldCharType="end"/>
        </w:r>
      </w:hyperlink>
    </w:p>
    <w:p w14:paraId="3FF55E28" w14:textId="23950ACE" w:rsidR="001012C6" w:rsidRDefault="001012C6">
      <w:pPr>
        <w:pStyle w:val="21"/>
        <w:tabs>
          <w:tab w:val="right" w:leader="dot" w:pos="9061"/>
        </w:tabs>
        <w:rPr>
          <w:rFonts w:asciiTheme="minorHAnsi" w:eastAsiaTheme="minorEastAsia" w:hAnsiTheme="minorHAnsi" w:cstheme="minorBidi"/>
          <w:noProof/>
          <w:sz w:val="22"/>
          <w:szCs w:val="22"/>
        </w:rPr>
      </w:pPr>
      <w:hyperlink w:anchor="_Toc243292690" w:history="1">
        <w:r w:rsidRPr="00383397">
          <w:rPr>
            <w:rStyle w:val="a3"/>
            <w:noProof/>
            <w:lang w:val="en-US"/>
          </w:rPr>
          <w:t>Vietnam</w:t>
        </w:r>
        <w:r w:rsidRPr="00383397">
          <w:rPr>
            <w:rStyle w:val="a3"/>
            <w:noProof/>
          </w:rPr>
          <w:t>.</w:t>
        </w:r>
        <w:r w:rsidRPr="00383397">
          <w:rPr>
            <w:rStyle w:val="a3"/>
            <w:noProof/>
            <w:lang w:val="en-US"/>
          </w:rPr>
          <w:t>vn</w:t>
        </w:r>
        <w:r w:rsidRPr="00383397">
          <w:rPr>
            <w:rStyle w:val="a3"/>
            <w:noProof/>
          </w:rPr>
          <w:t>, 18.10.2026, Пенсионный возраст в 2027 году и требования к получению пенсии в соответствии с новыми правилами.</w:t>
        </w:r>
        <w:r>
          <w:rPr>
            <w:noProof/>
            <w:webHidden/>
          </w:rPr>
          <w:tab/>
        </w:r>
        <w:r>
          <w:rPr>
            <w:noProof/>
            <w:webHidden/>
          </w:rPr>
          <w:fldChar w:fldCharType="begin"/>
        </w:r>
        <w:r>
          <w:rPr>
            <w:noProof/>
            <w:webHidden/>
          </w:rPr>
          <w:instrText xml:space="preserve"> PAGEREF _Toc243292690 \h </w:instrText>
        </w:r>
        <w:r>
          <w:rPr>
            <w:noProof/>
            <w:webHidden/>
          </w:rPr>
        </w:r>
        <w:r>
          <w:rPr>
            <w:noProof/>
            <w:webHidden/>
          </w:rPr>
          <w:fldChar w:fldCharType="separate"/>
        </w:r>
        <w:r w:rsidR="00EB3CA2">
          <w:rPr>
            <w:noProof/>
            <w:webHidden/>
          </w:rPr>
          <w:t>138</w:t>
        </w:r>
        <w:r>
          <w:rPr>
            <w:noProof/>
            <w:webHidden/>
          </w:rPr>
          <w:fldChar w:fldCharType="end"/>
        </w:r>
      </w:hyperlink>
    </w:p>
    <w:p w14:paraId="4329ED49" w14:textId="6124FC8B" w:rsidR="001012C6" w:rsidRDefault="001012C6">
      <w:pPr>
        <w:pStyle w:val="31"/>
        <w:rPr>
          <w:rFonts w:asciiTheme="minorHAnsi" w:eastAsiaTheme="minorEastAsia" w:hAnsiTheme="minorHAnsi" w:cstheme="minorBidi"/>
          <w:sz w:val="22"/>
          <w:szCs w:val="22"/>
        </w:rPr>
      </w:pPr>
      <w:hyperlink w:anchor="_Toc243292691" w:history="1">
        <w:r w:rsidRPr="00383397">
          <w:rPr>
            <w:rStyle w:val="a3"/>
          </w:rPr>
          <w:t>Пенсионный возраст для работников в обычных условиях корректируется в соответствии с графиком. Таким образом, в 2027 году пенсионный возраст для мужчин увеличится на 3 месяца, а для женщин — на 4 месяца.</w:t>
        </w:r>
        <w:r>
          <w:rPr>
            <w:webHidden/>
          </w:rPr>
          <w:tab/>
        </w:r>
        <w:r>
          <w:rPr>
            <w:webHidden/>
          </w:rPr>
          <w:fldChar w:fldCharType="begin"/>
        </w:r>
        <w:r>
          <w:rPr>
            <w:webHidden/>
          </w:rPr>
          <w:instrText xml:space="preserve"> PAGEREF _Toc243292691 \h </w:instrText>
        </w:r>
        <w:r>
          <w:rPr>
            <w:webHidden/>
          </w:rPr>
        </w:r>
        <w:r>
          <w:rPr>
            <w:webHidden/>
          </w:rPr>
          <w:fldChar w:fldCharType="separate"/>
        </w:r>
        <w:r w:rsidR="00EB3CA2">
          <w:rPr>
            <w:webHidden/>
          </w:rPr>
          <w:t>138</w:t>
        </w:r>
        <w:r>
          <w:rPr>
            <w:webHidden/>
          </w:rPr>
          <w:fldChar w:fldCharType="end"/>
        </w:r>
      </w:hyperlink>
    </w:p>
    <w:p w14:paraId="15E433F4" w14:textId="018B2E64" w:rsidR="00A0290C" w:rsidRPr="00955EE2" w:rsidRDefault="0016758D" w:rsidP="00310633">
      <w:pPr>
        <w:rPr>
          <w:b/>
          <w:caps/>
          <w:sz w:val="32"/>
        </w:rPr>
      </w:pPr>
      <w:r w:rsidRPr="00955EE2">
        <w:rPr>
          <w:caps/>
          <w:sz w:val="28"/>
        </w:rPr>
        <w:fldChar w:fldCharType="end"/>
      </w:r>
    </w:p>
    <w:p w14:paraId="6EA9C6EB" w14:textId="77777777" w:rsidR="00D1642B" w:rsidRPr="00955EE2" w:rsidRDefault="00D1642B" w:rsidP="00D1642B">
      <w:pPr>
        <w:pStyle w:val="251"/>
      </w:pPr>
      <w:bookmarkStart w:id="16" w:name="_Toc396864664"/>
      <w:bookmarkStart w:id="17" w:name="_Toc99318652"/>
      <w:bookmarkStart w:id="18" w:name="_Toc246216291"/>
      <w:bookmarkStart w:id="19" w:name="_Toc246297418"/>
      <w:bookmarkStart w:id="20" w:name="_Toc243292505"/>
      <w:bookmarkEnd w:id="8"/>
      <w:bookmarkEnd w:id="9"/>
      <w:bookmarkEnd w:id="10"/>
      <w:bookmarkEnd w:id="11"/>
      <w:bookmarkEnd w:id="12"/>
      <w:bookmarkEnd w:id="13"/>
      <w:bookmarkEnd w:id="14"/>
      <w:bookmarkEnd w:id="15"/>
      <w:r w:rsidRPr="00955EE2">
        <w:lastRenderedPageBreak/>
        <w:t>НОВОСТИ ПЕНСИОННОЙ ОТРАСЛИ</w:t>
      </w:r>
      <w:bookmarkEnd w:id="16"/>
      <w:bookmarkEnd w:id="17"/>
      <w:bookmarkEnd w:id="20"/>
    </w:p>
    <w:p w14:paraId="024116D1" w14:textId="77777777" w:rsidR="00111D7C" w:rsidRPr="00955EE2"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3292506"/>
      <w:bookmarkEnd w:id="18"/>
      <w:bookmarkEnd w:id="19"/>
      <w:r w:rsidRPr="00955EE2">
        <w:t>Новости отрасли НПФ</w:t>
      </w:r>
      <w:bookmarkEnd w:id="21"/>
      <w:bookmarkEnd w:id="22"/>
      <w:bookmarkEnd w:id="23"/>
      <w:bookmarkEnd w:id="27"/>
    </w:p>
    <w:p w14:paraId="77E198A7" w14:textId="77777777" w:rsidR="003E62D1" w:rsidRPr="00955EE2" w:rsidRDefault="003E62D1" w:rsidP="003E62D1">
      <w:pPr>
        <w:pStyle w:val="2"/>
      </w:pPr>
      <w:bookmarkStart w:id="28" w:name="ф1"/>
      <w:bookmarkStart w:id="29" w:name="_Toc243292507"/>
      <w:bookmarkEnd w:id="28"/>
      <w:r w:rsidRPr="00955EE2">
        <w:t>Конкурент, 16.10.2026, Власти могут рискнуть пенсиями россиян. При каком условии и для чего</w:t>
      </w:r>
      <w:bookmarkEnd w:id="29"/>
    </w:p>
    <w:p w14:paraId="24AA264C" w14:textId="43BA02BE" w:rsidR="003E62D1" w:rsidRPr="00955EE2" w:rsidRDefault="003E62D1" w:rsidP="00576F0F">
      <w:pPr>
        <w:pStyle w:val="3"/>
      </w:pPr>
      <w:bookmarkStart w:id="30" w:name="_Toc243292508"/>
      <w:r w:rsidRPr="00955EE2">
        <w:t xml:space="preserve">Президент Владимир Путин на форуме </w:t>
      </w:r>
      <w:r w:rsidR="00EC0DAC">
        <w:t>«</w:t>
      </w:r>
      <w:r w:rsidRPr="00955EE2">
        <w:t>Деловой России</w:t>
      </w:r>
      <w:r w:rsidR="00EC0DAC">
        <w:t>»</w:t>
      </w:r>
      <w:r w:rsidRPr="00955EE2">
        <w:t xml:space="preserve"> высказался за активное, но крайне осторожное привлечение средств граждан на фондовый рынок, потребовав </w:t>
      </w:r>
      <w:r w:rsidR="00EC0DAC">
        <w:t>«</w:t>
      </w:r>
      <w:r w:rsidRPr="00955EE2">
        <w:t>железобетонных гарантий</w:t>
      </w:r>
      <w:r w:rsidR="00EC0DAC">
        <w:t>»</w:t>
      </w:r>
      <w:r w:rsidRPr="00955EE2">
        <w:t xml:space="preserve"> их защиты, особенно в случае с пенсионными накоплениями.</w:t>
      </w:r>
      <w:bookmarkEnd w:id="30"/>
    </w:p>
    <w:p w14:paraId="2E8BED2E" w14:textId="77777777" w:rsidR="003E62D1" w:rsidRPr="00955EE2" w:rsidRDefault="003E62D1" w:rsidP="003E62D1">
      <w:r w:rsidRPr="00955EE2">
        <w:t>Это заявление стало своеобразным ответом на инициативы бизнес-сообщества, направленные на поиск новых источников капитала. В частности, глава Сбербанка Герман Греф видит решение проблемы дефицита финансирования для стартапов в допуске на венчурный рынок негосударственных пенсионных фондов (НПФ). По его мнению, именно нехватка денег тормозит развитие инноваций в стране.</w:t>
      </w:r>
    </w:p>
    <w:p w14:paraId="4916C0B2" w14:textId="77777777" w:rsidR="003E62D1" w:rsidRPr="00955EE2" w:rsidRDefault="003E62D1" w:rsidP="003E62D1">
      <w:r w:rsidRPr="00955EE2">
        <w:t>Греф апеллирует к международному опыту, приводя в пример США, где аналогичный шаг в конце 70-х привел к пятнадцатикратному росту венчурного рынка за три года. Он уверен, что подобная мера может стать мощным драйвером и для российской стартап-экосистемы.</w:t>
      </w:r>
    </w:p>
    <w:p w14:paraId="08EB5558" w14:textId="77777777" w:rsidR="003E62D1" w:rsidRPr="00955EE2" w:rsidRDefault="003E62D1" w:rsidP="003E62D1">
      <w:r w:rsidRPr="00955EE2">
        <w:t>Идея использовать длинные деньги НПФ не нова — ее ранее продвигала НАУФОР, указывая на низкую долю акций в портфелях фондов.</w:t>
      </w:r>
    </w:p>
    <w:p w14:paraId="7506066B" w14:textId="0DA04222" w:rsidR="003E62D1" w:rsidRDefault="007633FA" w:rsidP="003E62D1">
      <w:hyperlink r:id="rId8" w:history="1">
        <w:r w:rsidR="003E62D1" w:rsidRPr="00955EE2">
          <w:rPr>
            <w:rStyle w:val="a3"/>
          </w:rPr>
          <w:t>https://konkurent.ru/article/92535</w:t>
        </w:r>
      </w:hyperlink>
      <w:r w:rsidR="003E62D1" w:rsidRPr="00955EE2">
        <w:t xml:space="preserve"> </w:t>
      </w:r>
    </w:p>
    <w:p w14:paraId="581E5A5D" w14:textId="76ED4875" w:rsidR="00131040" w:rsidRDefault="00131040" w:rsidP="00131040">
      <w:pPr>
        <w:pStyle w:val="2"/>
      </w:pPr>
      <w:bookmarkStart w:id="31" w:name="_Toc243292509"/>
      <w:r>
        <w:t xml:space="preserve">Эксперт РА, 16.10.2026, </w:t>
      </w:r>
      <w:r w:rsidR="00EC0DAC">
        <w:t>«</w:t>
      </w:r>
      <w:r>
        <w:t>Эксперт РА</w:t>
      </w:r>
      <w:r w:rsidR="00EC0DAC">
        <w:t>»</w:t>
      </w:r>
      <w:r>
        <w:t xml:space="preserve"> отозвал без подтверждения кредитный рейтинг АО </w:t>
      </w:r>
      <w:r w:rsidR="00EC0DAC">
        <w:t>«</w:t>
      </w:r>
      <w:r>
        <w:t>Национальный НПФ</w:t>
      </w:r>
      <w:r w:rsidR="00EC0DAC">
        <w:t>»</w:t>
      </w:r>
      <w:bookmarkEnd w:id="31"/>
    </w:p>
    <w:p w14:paraId="1F7D78DB" w14:textId="459E1B40" w:rsidR="00131040" w:rsidRDefault="00EC0DAC" w:rsidP="00576F0F">
      <w:pPr>
        <w:pStyle w:val="3"/>
      </w:pPr>
      <w:bookmarkStart w:id="32" w:name="_Toc243292510"/>
      <w:r>
        <w:t>«</w:t>
      </w:r>
      <w:r w:rsidR="00131040">
        <w:t>Эксперт РА</w:t>
      </w:r>
      <w:r>
        <w:t>»</w:t>
      </w:r>
      <w:r w:rsidR="00131040">
        <w:t xml:space="preserve"> отозвал без подтверждения рейтинг финансовой надежности АО </w:t>
      </w:r>
      <w:r>
        <w:t>«</w:t>
      </w:r>
      <w:r w:rsidR="00131040">
        <w:t>Национальный НПФ</w:t>
      </w:r>
      <w:r>
        <w:t>»</w:t>
      </w:r>
      <w:r w:rsidR="00131040">
        <w:t xml:space="preserve"> в связи с истечением срока действия договора и отсутствием информации, достаточной для применения методологии. Ранее у фонда действовал рейтинг финансовой надежности на уровне ruAА+ со стабильным прогнозом.</w:t>
      </w:r>
      <w:bookmarkEnd w:id="32"/>
    </w:p>
    <w:p w14:paraId="2B921F95" w14:textId="2D924E06" w:rsidR="00131040" w:rsidRDefault="00131040" w:rsidP="00131040">
      <w:r>
        <w:t xml:space="preserve">АО </w:t>
      </w:r>
      <w:r w:rsidR="00EC0DAC">
        <w:t>«</w:t>
      </w:r>
      <w:r>
        <w:t>Национальный НПФ</w:t>
      </w:r>
      <w:r w:rsidR="00EC0DAC">
        <w:t>»</w:t>
      </w:r>
      <w:r>
        <w:t xml:space="preserve"> осуществляет деятельность в области обязательного пенсионного страхования (ОПС), негосударственного пенсионного обеспечения (НПО) и формирования долгосрочных сбережений (ДС).</w:t>
      </w:r>
    </w:p>
    <w:p w14:paraId="79CAAA25" w14:textId="0B82A402" w:rsidR="00131040" w:rsidRPr="00955EE2" w:rsidRDefault="007633FA" w:rsidP="00131040">
      <w:hyperlink r:id="rId9" w:history="1">
        <w:r w:rsidR="00131040" w:rsidRPr="000412D2">
          <w:rPr>
            <w:rStyle w:val="a3"/>
          </w:rPr>
          <w:t>https://raexpert.ru/releases/2026/oct16g</w:t>
        </w:r>
      </w:hyperlink>
      <w:r w:rsidR="00131040">
        <w:t xml:space="preserve"> </w:t>
      </w:r>
    </w:p>
    <w:p w14:paraId="078D7C0F" w14:textId="77777777" w:rsidR="009B26FA" w:rsidRPr="00955EE2" w:rsidRDefault="009B26FA" w:rsidP="009B26FA">
      <w:pPr>
        <w:pStyle w:val="2"/>
      </w:pPr>
      <w:bookmarkStart w:id="33" w:name="_Toc243292511"/>
      <w:r w:rsidRPr="00955EE2">
        <w:lastRenderedPageBreak/>
        <w:t>Югра ТВ, 16.10.2026, Югорчанам рассказали, когда можно обратиться за выплатой и как получить накопленное по Программе долгосрочных сбережений</w:t>
      </w:r>
      <w:bookmarkEnd w:id="33"/>
    </w:p>
    <w:p w14:paraId="6A02C435" w14:textId="3F9073F4" w:rsidR="009D3E1C" w:rsidRPr="00955EE2" w:rsidRDefault="007633FA" w:rsidP="00576F0F">
      <w:pPr>
        <w:pStyle w:val="3"/>
      </w:pPr>
      <w:hyperlink r:id="rId10" w:history="1">
        <w:bookmarkStart w:id="34" w:name="_Toc243292512"/>
        <w:r w:rsidR="009B26FA" w:rsidRPr="00955EE2">
          <w:rPr>
            <w:rStyle w:val="a3"/>
          </w:rPr>
          <w:t xml:space="preserve">Югорчанам </w:t>
        </w:r>
        <w:r w:rsidR="009B67CA" w:rsidRPr="00955EE2">
          <w:rPr>
            <w:rStyle w:val="a3"/>
          </w:rPr>
          <w:t xml:space="preserve">в Ханты-Мансийском негосударственном пенсионном фонде </w:t>
        </w:r>
        <w:r w:rsidR="009B26FA" w:rsidRPr="00955EE2">
          <w:rPr>
            <w:rStyle w:val="a3"/>
          </w:rPr>
          <w:t>рассказали, когда можно обратиться за выплатой и как получить накопленное по Программе долгосрочных сбережений</w:t>
        </w:r>
      </w:hyperlink>
      <w:r w:rsidR="009B26FA" w:rsidRPr="00955EE2">
        <w:t>.</w:t>
      </w:r>
      <w:bookmarkEnd w:id="34"/>
    </w:p>
    <w:p w14:paraId="607FCB10" w14:textId="77777777" w:rsidR="009B26FA" w:rsidRPr="00955EE2" w:rsidRDefault="009B26FA" w:rsidP="009B26FA"/>
    <w:p w14:paraId="3F3BD793" w14:textId="77777777" w:rsidR="00111D7C" w:rsidRDefault="00111D7C" w:rsidP="00111D7C">
      <w:pPr>
        <w:pStyle w:val="10"/>
      </w:pPr>
      <w:bookmarkStart w:id="35" w:name="_Toc165991073"/>
      <w:bookmarkStart w:id="36" w:name="_Toc99271691"/>
      <w:bookmarkStart w:id="37" w:name="_Toc99318654"/>
      <w:bookmarkStart w:id="38" w:name="_Toc99318783"/>
      <w:bookmarkStart w:id="39" w:name="_Toc396864672"/>
      <w:bookmarkStart w:id="40" w:name="_Toc243292513"/>
      <w:r w:rsidRPr="00955EE2">
        <w:t>Программа долгосрочных сбережений</w:t>
      </w:r>
      <w:bookmarkEnd w:id="35"/>
      <w:bookmarkEnd w:id="40"/>
    </w:p>
    <w:p w14:paraId="72FEDB8F" w14:textId="77777777" w:rsidR="00A353E1" w:rsidRDefault="00A353E1" w:rsidP="00A353E1">
      <w:pPr>
        <w:pStyle w:val="2"/>
      </w:pPr>
      <w:bookmarkStart w:id="41" w:name="ф10"/>
      <w:bookmarkStart w:id="42" w:name="_Toc243292514"/>
      <w:bookmarkEnd w:id="41"/>
      <w:r>
        <w:t>Национальная ассоциация негосударственных пенсионных фондов, 16.10.2026, Вице-президент НАПФ рассказал о роли бизнеса в развитии долгосрочных сбережений</w:t>
      </w:r>
      <w:bookmarkEnd w:id="42"/>
    </w:p>
    <w:p w14:paraId="3639FBCE" w14:textId="4AA29000" w:rsidR="00A353E1" w:rsidRDefault="00A353E1" w:rsidP="00576F0F">
      <w:pPr>
        <w:pStyle w:val="3"/>
      </w:pPr>
      <w:bookmarkStart w:id="43" w:name="_Toc243292515"/>
      <w:r>
        <w:t xml:space="preserve">Вице-президент НАПФ Алексей Денисов принял участие в пленарном заседании </w:t>
      </w:r>
      <w:r w:rsidR="00EC0DAC">
        <w:t>«</w:t>
      </w:r>
      <w:r>
        <w:t>Финансовая культура как основа устойчивого развития бизнеса</w:t>
      </w:r>
      <w:r w:rsidR="00EC0DAC">
        <w:t>»</w:t>
      </w:r>
      <w:r>
        <w:t xml:space="preserve"> III Всероссийской конференции </w:t>
      </w:r>
      <w:r w:rsidR="00EC0DAC">
        <w:t>«</w:t>
      </w:r>
      <w:r>
        <w:t>Финансовая культура предпринимательства в России</w:t>
      </w:r>
      <w:r w:rsidR="00EC0DAC">
        <w:t>»</w:t>
      </w:r>
      <w:r>
        <w:t>, посвященной методикам и практикам повышения финансовой грамотности и формирования финансовой культуры субъектов малого и среднего предпринимательства и тех, кто планирует начать собственное дело.</w:t>
      </w:r>
      <w:bookmarkEnd w:id="43"/>
    </w:p>
    <w:p w14:paraId="697DD53E" w14:textId="511D8B53" w:rsidR="00A353E1" w:rsidRDefault="00A353E1" w:rsidP="00A353E1">
      <w:r>
        <w:t xml:space="preserve">Алексей Денисов выступил с докладом </w:t>
      </w:r>
      <w:r w:rsidR="00EC0DAC">
        <w:t>«</w:t>
      </w:r>
      <w:r>
        <w:t>Синергетический эффект государства и бизнеса в формировании долгосрочных сбережений</w:t>
      </w:r>
      <w:r w:rsidR="00EC0DAC">
        <w:t>»</w:t>
      </w:r>
      <w:r>
        <w:t>. Он рассказал о возможностях формирования дополнительного пенсионного капитала, государственной поддержке долгосрочных сбережений и роли работодателей в повышении финансовой устойчивости сотрудников.</w:t>
      </w:r>
    </w:p>
    <w:p w14:paraId="1B6A8956" w14:textId="77777777" w:rsidR="00A353E1" w:rsidRDefault="00A353E1" w:rsidP="00A353E1">
      <w:r>
        <w:t>По словам представителя НАПФ, размер страховой пенсии зависит от накопленных пенсионных коэффициентов и устанавливаемой государством стоимости одного коэффициента. Поэтому оценить размер будущих выплат заранее сложно. Один из способов повысить будущий доход после выхода на пенсию - использовать дополнительные инструменты сбережений и предусмотренные государством налоговые льготы.</w:t>
      </w:r>
    </w:p>
    <w:p w14:paraId="61236B9A" w14:textId="43164C6F" w:rsidR="00A353E1" w:rsidRDefault="00A353E1" w:rsidP="00A353E1">
      <w:r>
        <w:t xml:space="preserve">Алексей Денисов обратил внимание на то, что часть граждан может не знать о наличии у них пенсионных накоплений, сформированных в 2002-2013 годах. Проверить сведения о накопительной пенсии, а также данные о страховом стаже и пенсионных коэффициентах можно через выписку из Социального фонда России на портале </w:t>
      </w:r>
      <w:r w:rsidR="00EC0DAC">
        <w:t>«</w:t>
      </w:r>
      <w:r>
        <w:t>Госуслуги</w:t>
      </w:r>
      <w:r w:rsidR="00EC0DAC">
        <w:t>»</w:t>
      </w:r>
      <w:r>
        <w:t>.</w:t>
      </w:r>
    </w:p>
    <w:p w14:paraId="26E3D81A" w14:textId="77777777" w:rsidR="00A353E1" w:rsidRDefault="00A353E1" w:rsidP="00A353E1">
      <w:r>
        <w:t>Отдельное внимание в выступлении было уделено Программе долгосрочных сбережений (ПДС), которая позволяет формировать капитал с использованием собственных взносов, средств пенсионных накоплений, софинансирования государства, налоговых льгот и инвестиционного дохода. Программа предусматривает государственную поддержку в размере до 36 тыс. рублей в год в течение десяти лет, а также возможность получить налоговый вычет с долгосрочных сбережений.</w:t>
      </w:r>
    </w:p>
    <w:p w14:paraId="0DE6192B" w14:textId="0DB53EB6" w:rsidR="00A353E1" w:rsidRDefault="00EC0DAC" w:rsidP="00A353E1">
      <w:r>
        <w:lastRenderedPageBreak/>
        <w:t>«</w:t>
      </w:r>
      <w:r w:rsidR="00A353E1">
        <w:t>Регулярные взносы даже в относительно небольшом размере позволяют сформировать существенный капитал на длинном горизонте. Например, откладывая в ПДС 36 тыс. рублей в год - это 3 тыс. рублей в месяц, или около 100 рублей в день - за 15 лет можно сформировать капитал в размере около 2,3 млн рублей. При использовании государственной поддержки и налоговых льгот долгосрочные сбережения могут стать дополнительным источником финансовых ресурсов в будущем</w:t>
      </w:r>
      <w:r>
        <w:t>»</w:t>
      </w:r>
      <w:r w:rsidR="00A353E1">
        <w:t>, - отметил Алексей Денисов.</w:t>
      </w:r>
    </w:p>
    <w:p w14:paraId="4F60312E" w14:textId="77777777" w:rsidR="00A353E1" w:rsidRDefault="00A353E1" w:rsidP="00A353E1">
      <w:r>
        <w:t>Вице-президент НАПФ также подчеркнул, что ПДС предусматривает различные варианты получения средств. Воспользоваться ими можно после 15 лет участия в программе или при достижении установленного возраста - 55 лет для женщин и 60 лет для мужчин. В предусмотренных законом особых жизненных ситуациях средства можно получить досрочно, в частности для оплаты дорогостоящего лечения или при потере кормильца.</w:t>
      </w:r>
    </w:p>
    <w:p w14:paraId="384B9225" w14:textId="77777777" w:rsidR="00A353E1" w:rsidRDefault="00A353E1" w:rsidP="00A353E1">
      <w:r>
        <w:t>Важную роль в развитии культуры долгосрочных сбережений, по мнению Алексея Денисова, могут сыграть работодатели. Корпоративные пенсионные программы позволяют компаниям участвовать в формировании дополнительного пенсионного капитала сотрудников и использовать предусмотренные законодательством налоговые льготы. При этом работодатель может стать для сотрудника не только источником дохода, но и партнером в планировании финансового будущего.</w:t>
      </w:r>
    </w:p>
    <w:p w14:paraId="46326684" w14:textId="5F6E7B27" w:rsidR="00A353E1" w:rsidRDefault="00EC0DAC" w:rsidP="00A353E1">
      <w:r>
        <w:t>«</w:t>
      </w:r>
      <w:r w:rsidR="00A353E1">
        <w:t>Работодатели, в том числе представители малого и среднего бизнеса, могут помочь сотрудникам формировать дополнительный пенсионный капитал. Люди ежедневно взаимодействуют с работодателем и часто доверяют ему в вопросах, связанных с социальными гарантиями. Поэтому корпоративные программы могут стать важным инструментом развития финансовой культуры</w:t>
      </w:r>
      <w:r>
        <w:t>»</w:t>
      </w:r>
      <w:r w:rsidR="00A353E1">
        <w:t>, - считает Алексей Денисов.</w:t>
      </w:r>
    </w:p>
    <w:p w14:paraId="16939DF6" w14:textId="77777777" w:rsidR="00A353E1" w:rsidRDefault="00A353E1" w:rsidP="00A353E1">
      <w:r>
        <w:t>Для дальнейшего развития системы долгосрочных сбережений НАПФ предлагает расширить перечень особых жизненных ситуаций, при которых участники могут досрочно получить свои средства. В частности, Ассоциация выступает за то, чтобы предоставить молодым участникам программы возможность по истечении пяти лет участия снять часть накоплений для улучшения жилищных условий. Такая мера позволит расширить практические возможности использования ПДС и сделать программу более привлекательной для молодежи. НАПФ также предлагает внедрить установленные пенсионные программы (УПП), чтобы у каждого сотрудника была возможность формировать дополнительную пенсию при участии работодателя.</w:t>
      </w:r>
    </w:p>
    <w:p w14:paraId="381FAF33" w14:textId="77777777" w:rsidR="00A353E1" w:rsidRDefault="00A353E1" w:rsidP="00A353E1">
      <w:r>
        <w:t>По оценке эксперта, развитие таких инструментов позволит расширить охват населения долгосрочными сбережениями и повысить коэффициент замещения утраченного заработка после выхода на пенсию. Для этого важно не только информировать граждан о доступных программах, но и создавать условия, при которых участие в них станет более доступным.</w:t>
      </w:r>
    </w:p>
    <w:p w14:paraId="1E89AD0D" w14:textId="6C09E965" w:rsidR="00A353E1" w:rsidRPr="00A353E1" w:rsidRDefault="007633FA" w:rsidP="00A353E1">
      <w:hyperlink r:id="rId11" w:history="1">
        <w:r w:rsidR="00A353E1" w:rsidRPr="000412D2">
          <w:rPr>
            <w:rStyle w:val="a3"/>
          </w:rPr>
          <w:t>https://www.napf.ru/news/napf_news_market/vitse-prezident-napf-rasskazal-o-roli-biznesa-v-razvitii-dolgosrochnykh-sberezheniy/</w:t>
        </w:r>
      </w:hyperlink>
      <w:r w:rsidR="00A353E1">
        <w:t xml:space="preserve"> </w:t>
      </w:r>
    </w:p>
    <w:p w14:paraId="6DC0992C" w14:textId="77777777" w:rsidR="000B2A24" w:rsidRPr="00955EE2" w:rsidRDefault="000B2A24" w:rsidP="000B2A24">
      <w:pPr>
        <w:pStyle w:val="2"/>
      </w:pPr>
      <w:bookmarkStart w:id="44" w:name="ф9"/>
      <w:bookmarkStart w:id="45" w:name="_Hlk243056835"/>
      <w:bookmarkStart w:id="46" w:name="_Toc243292516"/>
      <w:bookmarkEnd w:id="44"/>
      <w:r w:rsidRPr="00955EE2">
        <w:lastRenderedPageBreak/>
        <w:t>Финуслуги, 16.10.2026, Можно ли потерять деньги в ПДС: что защищено государством и фондом уже сейчас, а что нет</w:t>
      </w:r>
      <w:bookmarkEnd w:id="46"/>
    </w:p>
    <w:p w14:paraId="10C122ED" w14:textId="2C5A3A7C" w:rsidR="000B2A24" w:rsidRPr="00955EE2" w:rsidRDefault="000B2A24" w:rsidP="00576F0F">
      <w:pPr>
        <w:pStyle w:val="3"/>
      </w:pPr>
      <w:bookmarkStart w:id="47" w:name="_Toc243292517"/>
      <w:r w:rsidRPr="00955EE2">
        <w:t xml:space="preserve">Вы вносите деньги в программу долгосрочных сбережений, и фонд лишился лицензии. Сколько вернут, зависит от суммы на счете и от того, входит ли фонд в систему гарантирования. 15 октября 2026 года Владимир Путин, по сообщению Интерфакса, заявил, что деньги граждан на фондовом рынке должны быть надежно защищены, а по пенсионным фондам </w:t>
      </w:r>
      <w:r w:rsidR="00EC0DAC">
        <w:t>«</w:t>
      </w:r>
      <w:r w:rsidRPr="00955EE2">
        <w:t>всё железобетонно гарантировано</w:t>
      </w:r>
      <w:r w:rsidR="00EC0DAC">
        <w:t>»</w:t>
      </w:r>
      <w:r w:rsidRPr="00955EE2">
        <w:t>. Разбираем, что защищено.</w:t>
      </w:r>
      <w:bookmarkEnd w:id="47"/>
    </w:p>
    <w:p w14:paraId="5C658DFA" w14:textId="77777777" w:rsidR="000B2A24" w:rsidRPr="00955EE2" w:rsidRDefault="000B2A24" w:rsidP="000B2A24">
      <w:r w:rsidRPr="00955EE2">
        <w:t>Что именно сказал Путин и изменилось ли что-то для вашего счета</w:t>
      </w:r>
    </w:p>
    <w:p w14:paraId="3F048C48" w14:textId="3E4E66E4" w:rsidR="000B2A24" w:rsidRPr="00955EE2" w:rsidRDefault="000B2A24" w:rsidP="000B2A24">
      <w:r w:rsidRPr="00955EE2">
        <w:t xml:space="preserve">По сообщению Интерфакса, президент выступал на съезде </w:t>
      </w:r>
      <w:r w:rsidR="00EC0DAC">
        <w:t>«</w:t>
      </w:r>
      <w:r w:rsidRPr="00955EE2">
        <w:t>Деловой России</w:t>
      </w:r>
      <w:r w:rsidR="00EC0DAC">
        <w:t>»</w:t>
      </w:r>
      <w:r w:rsidRPr="00955EE2">
        <w:t xml:space="preserve"> 15 октября 2026 года. Он сказал, что средства граждан на фондовом рынке </w:t>
      </w:r>
      <w:r w:rsidR="00EC0DAC">
        <w:t>«</w:t>
      </w:r>
      <w:r w:rsidRPr="00955EE2">
        <w:t>должны быть надёжно защищены</w:t>
      </w:r>
      <w:r w:rsidR="00EC0DAC">
        <w:t>»</w:t>
      </w:r>
      <w:r w:rsidRPr="00955EE2">
        <w:t xml:space="preserve">, а по пенсионным фондам </w:t>
      </w:r>
      <w:r w:rsidR="00EC0DAC">
        <w:t>«</w:t>
      </w:r>
      <w:r w:rsidRPr="00955EE2">
        <w:t>должно быть всё железобетонно гарантировано</w:t>
      </w:r>
      <w:r w:rsidR="00EC0DAC">
        <w:t>»</w:t>
      </w:r>
      <w:r w:rsidRPr="00955EE2">
        <w:t xml:space="preserve"> (Интерфакс). ПДС в приведенных СМИ фрагментах выступления не названа: речь шла о пенсионных фондах в целом.</w:t>
      </w:r>
    </w:p>
    <w:p w14:paraId="2C86858B" w14:textId="21F149FE" w:rsidR="000B2A24" w:rsidRPr="00955EE2" w:rsidRDefault="000B2A24" w:rsidP="000B2A24">
      <w:r w:rsidRPr="00955EE2">
        <w:t xml:space="preserve">В пересказах Интерфакса и Ведомостей новых правил нет: ни закона, ни срока, ни суммы. Из поручений Ведомости называют проработку правительством и Банком России идеи </w:t>
      </w:r>
      <w:r w:rsidR="00EC0DAC">
        <w:t>«</w:t>
      </w:r>
      <w:r w:rsidRPr="00955EE2">
        <w:t>экосистемы длинных денег для инвестиций</w:t>
      </w:r>
      <w:r w:rsidR="00EC0DAC">
        <w:t>»</w:t>
      </w:r>
      <w:r w:rsidRPr="00955EE2">
        <w:t xml:space="preserve"> (Ведомости). Пока для вашего счета в ПДС действуют те гарантии, которые описаны ниже. Условия актуальны на 16 октября 2026 года.</w:t>
      </w:r>
    </w:p>
    <w:p w14:paraId="3FBDE1BD" w14:textId="77777777" w:rsidR="000B2A24" w:rsidRPr="00955EE2" w:rsidRDefault="000B2A24" w:rsidP="000B2A24">
      <w:r w:rsidRPr="00955EE2">
        <w:t>Кто и на какую сумму гарантирует деньги в ПДС</w:t>
      </w:r>
    </w:p>
    <w:p w14:paraId="7289EAFF" w14:textId="77777777" w:rsidR="000B2A24" w:rsidRPr="00955EE2" w:rsidRDefault="000B2A24" w:rsidP="000B2A24">
      <w:r w:rsidRPr="00955EE2">
        <w:t>Гарантии по ПДС выдает Агентство по страхованию вкладов (АСВ), то самое, которое страхует банковские вклады. Правила записаны в законе № 555-ФЗ от 28 декабря 2022 года (АСВ).</w:t>
      </w:r>
    </w:p>
    <w:p w14:paraId="30092296" w14:textId="77777777" w:rsidR="000B2A24" w:rsidRPr="00955EE2" w:rsidRDefault="000B2A24" w:rsidP="000B2A24">
      <w:r w:rsidRPr="00955EE2">
        <w:t>Защита двухуровневая:</w:t>
      </w:r>
    </w:p>
    <w:p w14:paraId="6980A856" w14:textId="77777777" w:rsidR="000B2A24" w:rsidRPr="00955EE2" w:rsidRDefault="000B2A24" w:rsidP="000B2A24">
      <w:r w:rsidRPr="00955EE2">
        <w:t>первый уровень — резервы самого фонда;</w:t>
      </w:r>
    </w:p>
    <w:p w14:paraId="07C6CEE7" w14:textId="77777777" w:rsidR="000B2A24" w:rsidRPr="00955EE2" w:rsidRDefault="000B2A24" w:rsidP="000B2A24">
      <w:r w:rsidRPr="00955EE2">
        <w:t>второй — гарантии АСВ за счет фонда гарантирования пенсионных резервов, в который гарантийные взносы платят фонды-участники.</w:t>
      </w:r>
    </w:p>
    <w:p w14:paraId="70FC175B" w14:textId="77777777" w:rsidR="000B2A24" w:rsidRPr="00955EE2" w:rsidRDefault="000B2A24" w:rsidP="000B2A24">
      <w:r w:rsidRPr="00955EE2">
        <w:t>Если на счете идет накопление и выплаты еще не назначены, АСВ вернет остаток на счете, но не больше 2,8 млн ₽ (по состоянию на 16 октября 2026 года). Банк России уточняет: в эту сумму входит инвестиционный доход. Для ПДС закон добавляет к лимиту единовременный взнос, дополнительные стимулирующие взносы и результат их размещения (статья 10 закона № 555-ФЗ). Банк России расшифровывает это так: предельная сумма увеличивается на пенсионные накопления, переведенные в ПДС, и на деньги, полученные от государства (страница ЦБ обновлена 7 сентября 2026 года).</w:t>
      </w:r>
    </w:p>
    <w:p w14:paraId="1218FB0B" w14:textId="77777777" w:rsidR="000B2A24" w:rsidRPr="00955EE2" w:rsidRDefault="000B2A24" w:rsidP="000B2A24">
      <w:r w:rsidRPr="00955EE2">
        <w:t>Пример: сколько вернут при 3,5 млн ₽ на счете</w:t>
      </w:r>
    </w:p>
    <w:p w14:paraId="63638792" w14:textId="77777777" w:rsidR="000B2A24" w:rsidRPr="00955EE2" w:rsidRDefault="000B2A24" w:rsidP="000B2A24">
      <w:r w:rsidRPr="00955EE2">
        <w:t>Расчет условный: так читается правило при лимите 2,8 млн ₽ на 16 октября 2026 года, а не реальный счет. Он верен, если на счете нет накоплений, переведенных из ОПС, и государственной поддержки: с ними предельная сумма больше.</w:t>
      </w:r>
    </w:p>
    <w:tbl>
      <w:tblPr>
        <w:tblW w:w="11400" w:type="dxa"/>
        <w:tblCellSpacing w:w="15" w:type="dxa"/>
        <w:tblBorders>
          <w:top w:val="single" w:sz="6" w:space="0" w:color="F3F4F6"/>
          <w:left w:val="single" w:sz="6" w:space="0" w:color="F3F4F6"/>
          <w:bottom w:val="single" w:sz="6" w:space="0" w:color="F3F4F6"/>
          <w:right w:val="single" w:sz="6" w:space="0" w:color="F3F4F6"/>
        </w:tblBorders>
        <w:shd w:val="clear" w:color="auto" w:fill="FFFFFF"/>
        <w:tblCellMar>
          <w:left w:w="0" w:type="dxa"/>
          <w:right w:w="0" w:type="dxa"/>
        </w:tblCellMar>
        <w:tblLook w:val="04A0" w:firstRow="1" w:lastRow="0" w:firstColumn="1" w:lastColumn="0" w:noHBand="0" w:noVBand="1"/>
      </w:tblPr>
      <w:tblGrid>
        <w:gridCol w:w="4315"/>
        <w:gridCol w:w="3914"/>
        <w:gridCol w:w="3171"/>
      </w:tblGrid>
      <w:tr w:rsidR="007D531B" w:rsidRPr="007D531B" w14:paraId="0DD786F2" w14:textId="77777777">
        <w:trPr>
          <w:tblHeader/>
          <w:tblCellSpacing w:w="15" w:type="dxa"/>
        </w:trPr>
        <w:tc>
          <w:tcPr>
            <w:tcW w:w="0" w:type="auto"/>
            <w:tcBorders>
              <w:top w:val="nil"/>
              <w:left w:val="nil"/>
              <w:bottom w:val="nil"/>
              <w:right w:val="nil"/>
            </w:tcBorders>
            <w:shd w:val="clear" w:color="auto" w:fill="FFFFFF"/>
            <w:tcMar>
              <w:top w:w="180" w:type="dxa"/>
              <w:left w:w="180" w:type="dxa"/>
              <w:bottom w:w="180" w:type="dxa"/>
              <w:right w:w="180" w:type="dxa"/>
            </w:tcMar>
            <w:vAlign w:val="bottom"/>
            <w:hideMark/>
          </w:tcPr>
          <w:p w14:paraId="7A86081B" w14:textId="77777777" w:rsidR="007D531B" w:rsidRPr="007D531B" w:rsidRDefault="007D531B" w:rsidP="007D531B">
            <w:r w:rsidRPr="007D531B">
              <w:lastRenderedPageBreak/>
              <w:t>На счете ПДС</w:t>
            </w:r>
          </w:p>
        </w:tc>
        <w:tc>
          <w:tcPr>
            <w:tcW w:w="0" w:type="auto"/>
            <w:tcBorders>
              <w:top w:val="nil"/>
              <w:left w:val="nil"/>
              <w:bottom w:val="nil"/>
              <w:right w:val="nil"/>
            </w:tcBorders>
            <w:shd w:val="clear" w:color="auto" w:fill="FFFFFF"/>
            <w:tcMar>
              <w:top w:w="180" w:type="dxa"/>
              <w:left w:w="180" w:type="dxa"/>
              <w:bottom w:w="180" w:type="dxa"/>
              <w:right w:w="180" w:type="dxa"/>
            </w:tcMar>
            <w:vAlign w:val="bottom"/>
            <w:hideMark/>
          </w:tcPr>
          <w:p w14:paraId="02F1E87A" w14:textId="77777777" w:rsidR="007D531B" w:rsidRPr="007D531B" w:rsidRDefault="007D531B" w:rsidP="007D531B">
            <w:r w:rsidRPr="007D531B">
              <w:t>Вернет АСВ</w:t>
            </w:r>
          </w:p>
        </w:tc>
        <w:tc>
          <w:tcPr>
            <w:tcW w:w="0" w:type="auto"/>
            <w:tcBorders>
              <w:top w:val="nil"/>
              <w:left w:val="nil"/>
              <w:bottom w:val="nil"/>
              <w:right w:val="nil"/>
            </w:tcBorders>
            <w:shd w:val="clear" w:color="auto" w:fill="FFFFFF"/>
            <w:tcMar>
              <w:top w:w="180" w:type="dxa"/>
              <w:left w:w="180" w:type="dxa"/>
              <w:bottom w:w="180" w:type="dxa"/>
              <w:right w:w="180" w:type="dxa"/>
            </w:tcMar>
            <w:vAlign w:val="bottom"/>
            <w:hideMark/>
          </w:tcPr>
          <w:p w14:paraId="15703CC1" w14:textId="77777777" w:rsidR="007D531B" w:rsidRPr="007D531B" w:rsidRDefault="007D531B" w:rsidP="007D531B">
            <w:r w:rsidRPr="007D531B">
              <w:t>Остается</w:t>
            </w:r>
          </w:p>
        </w:tc>
      </w:tr>
      <w:tr w:rsidR="007D531B" w:rsidRPr="007D531B" w14:paraId="67B425E8" w14:textId="77777777">
        <w:trPr>
          <w:tblCellSpacing w:w="15" w:type="dxa"/>
        </w:trPr>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20609954" w14:textId="77777777" w:rsidR="007D531B" w:rsidRPr="007D531B" w:rsidRDefault="007D531B" w:rsidP="007D531B">
            <w:r w:rsidRPr="007D531B">
              <w:t>1,5 млн ₽</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34E6F3D3" w14:textId="77777777" w:rsidR="007D531B" w:rsidRPr="007D531B" w:rsidRDefault="007D531B" w:rsidP="007D531B">
            <w:r w:rsidRPr="007D531B">
              <w:t>1,5 млн ₽</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1B24A3FF" w14:textId="77777777" w:rsidR="007D531B" w:rsidRPr="007D531B" w:rsidRDefault="007D531B" w:rsidP="007D531B">
            <w:r w:rsidRPr="007D531B">
              <w:t>0</w:t>
            </w:r>
          </w:p>
        </w:tc>
      </w:tr>
      <w:tr w:rsidR="007D531B" w:rsidRPr="007D531B" w14:paraId="560BD9FD" w14:textId="77777777">
        <w:trPr>
          <w:tblCellSpacing w:w="15" w:type="dxa"/>
        </w:trPr>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051F1EEF" w14:textId="77777777" w:rsidR="007D531B" w:rsidRPr="007D531B" w:rsidRDefault="007D531B" w:rsidP="007D531B">
            <w:r w:rsidRPr="007D531B">
              <w:t>2,8 млн ₽</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15F26EA6" w14:textId="77777777" w:rsidR="007D531B" w:rsidRPr="007D531B" w:rsidRDefault="007D531B" w:rsidP="007D531B">
            <w:r w:rsidRPr="007D531B">
              <w:t>2,8 млн ₽</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108B9626" w14:textId="77777777" w:rsidR="007D531B" w:rsidRPr="007D531B" w:rsidRDefault="007D531B" w:rsidP="007D531B">
            <w:r w:rsidRPr="007D531B">
              <w:t>0</w:t>
            </w:r>
          </w:p>
        </w:tc>
      </w:tr>
      <w:tr w:rsidR="007D531B" w:rsidRPr="007D531B" w14:paraId="3F9282B9" w14:textId="77777777">
        <w:trPr>
          <w:tblCellSpacing w:w="15" w:type="dxa"/>
        </w:trPr>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1FB6A2DE" w14:textId="77777777" w:rsidR="007D531B" w:rsidRPr="007D531B" w:rsidRDefault="007D531B" w:rsidP="007D531B">
            <w:r w:rsidRPr="007D531B">
              <w:t>3,5 млн ₽</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3C92DDF7" w14:textId="77777777" w:rsidR="007D531B" w:rsidRPr="007D531B" w:rsidRDefault="007D531B" w:rsidP="007D531B">
            <w:r w:rsidRPr="007D531B">
              <w:t>2,8 млн ₽</w:t>
            </w:r>
          </w:p>
        </w:tc>
        <w:tc>
          <w:tcPr>
            <w:tcW w:w="0" w:type="auto"/>
            <w:tcBorders>
              <w:top w:val="nil"/>
              <w:left w:val="nil"/>
              <w:bottom w:val="nil"/>
              <w:right w:val="nil"/>
            </w:tcBorders>
            <w:shd w:val="clear" w:color="auto" w:fill="FFFFFF"/>
            <w:tcMar>
              <w:top w:w="180" w:type="dxa"/>
              <w:left w:w="180" w:type="dxa"/>
              <w:bottom w:w="180" w:type="dxa"/>
              <w:right w:w="180" w:type="dxa"/>
            </w:tcMar>
            <w:vAlign w:val="center"/>
            <w:hideMark/>
          </w:tcPr>
          <w:p w14:paraId="695A12DC" w14:textId="77777777" w:rsidR="007D531B" w:rsidRPr="007D531B" w:rsidRDefault="007D531B" w:rsidP="007D531B">
            <w:r w:rsidRPr="007D531B">
              <w:t>700 000 ₽</w:t>
            </w:r>
          </w:p>
        </w:tc>
      </w:tr>
    </w:tbl>
    <w:p w14:paraId="602E063F" w14:textId="77777777" w:rsidR="000B2A24" w:rsidRPr="00955EE2" w:rsidRDefault="000B2A24" w:rsidP="000B2A24">
      <w:r w:rsidRPr="00955EE2">
        <w:t>Разницу сверх лимита участник получит в ходе ликвидации фонда. Когда именно, АСВ на странице не называет.</w:t>
      </w:r>
    </w:p>
    <w:p w14:paraId="60B27DBF" w14:textId="77777777" w:rsidR="000B2A24" w:rsidRPr="00955EE2" w:rsidRDefault="000B2A24" w:rsidP="000B2A24">
      <w:r w:rsidRPr="00955EE2">
        <w:t>Что считается страховым случаем, а что нет</w:t>
      </w:r>
    </w:p>
    <w:p w14:paraId="3A8EE094" w14:textId="77777777" w:rsidR="000B2A24" w:rsidRPr="00955EE2" w:rsidRDefault="000B2A24" w:rsidP="000B2A24">
      <w:r w:rsidRPr="00955EE2">
        <w:t>По закону это два события: аннулирование лицензии фонда и (или) признание его банкротом с открытием конкурсного производства (статья 5 закона № 555-ФЗ). Падение рынка и убыток по портфелю в этот список не входят.</w:t>
      </w:r>
    </w:p>
    <w:p w14:paraId="164A5F97" w14:textId="77777777" w:rsidR="000B2A24" w:rsidRPr="00955EE2" w:rsidRDefault="000B2A24" w:rsidP="000B2A24">
      <w:r w:rsidRPr="00955EE2">
        <w:t>Когда страховой случай наступил, АСВ платит в течение 30 рабочих дней со дня, когда вы подали документы, но не раньше чем через 14 дней после самого случая, если Агентство не решит выплатить раньше. Выплата идет в рублях: наличными, на банковский счет или взносом в договор с другим фондом (статья 11 закона № 555-ФЗ).</w:t>
      </w:r>
    </w:p>
    <w:p w14:paraId="3E41E4D2" w14:textId="35D4B216" w:rsidR="000B2A24" w:rsidRPr="00955EE2" w:rsidRDefault="000B2A24" w:rsidP="000B2A24">
      <w:r w:rsidRPr="00955EE2">
        <w:t xml:space="preserve">От убытков фонд защищает другое. Банк России пишет, что фонды обязаны </w:t>
      </w:r>
      <w:r w:rsidR="00EC0DAC">
        <w:t>«</w:t>
      </w:r>
      <w:r w:rsidRPr="00955EE2">
        <w:t>обеспечить безубыточность инвестиций для своих клиентов</w:t>
      </w:r>
      <w:r w:rsidR="00EC0DAC">
        <w:t>»</w:t>
      </w:r>
      <w:r w:rsidRPr="00955EE2">
        <w:t xml:space="preserve">. В законе этот механизм называется гарантийным восполнением (статья 14.2 закона № 75-ФЗ </w:t>
      </w:r>
      <w:r w:rsidR="00EC0DAC">
        <w:t>«</w:t>
      </w:r>
      <w:r w:rsidRPr="00955EE2">
        <w:t>О негосударственных пенсионных фондах</w:t>
      </w:r>
      <w:r w:rsidR="00EC0DAC">
        <w:t>»</w:t>
      </w:r>
      <w:r w:rsidRPr="00955EE2">
        <w:t>).</w:t>
      </w:r>
    </w:p>
    <w:p w14:paraId="00F41247" w14:textId="13440703" w:rsidR="000B2A24" w:rsidRPr="00955EE2" w:rsidRDefault="000B2A24" w:rsidP="000B2A24">
      <w:r w:rsidRPr="00955EE2">
        <w:t xml:space="preserve">Как работает гарантийное восполнение и почему это не </w:t>
      </w:r>
      <w:r w:rsidR="00EC0DAC">
        <w:t>«</w:t>
      </w:r>
      <w:r w:rsidRPr="00955EE2">
        <w:t>деньги не упадут ниже взносов</w:t>
      </w:r>
      <w:r w:rsidR="00EC0DAC">
        <w:t>»</w:t>
      </w:r>
    </w:p>
    <w:p w14:paraId="2E6DD3EF" w14:textId="77777777" w:rsidR="000B2A24" w:rsidRPr="00955EE2" w:rsidRDefault="000B2A24" w:rsidP="000B2A24">
      <w:r w:rsidRPr="00955EE2">
        <w:t>Суть в проверке раз в несколько лет, а не в защите от любого минуса:</w:t>
      </w:r>
    </w:p>
    <w:p w14:paraId="46683CC2" w14:textId="77777777" w:rsidR="000B2A24" w:rsidRPr="00955EE2" w:rsidRDefault="000B2A24" w:rsidP="000B2A24">
      <w:r w:rsidRPr="00955EE2">
        <w:t>Период.Договор долгосрочных сбережений задает период от 1 до 5 календарных лет. Если в договоре его нет, период равен одному году.</w:t>
      </w:r>
    </w:p>
    <w:p w14:paraId="27EFC804" w14:textId="77777777" w:rsidR="000B2A24" w:rsidRPr="00955EE2" w:rsidRDefault="000B2A24" w:rsidP="000B2A24">
      <w:r w:rsidRPr="00955EE2">
        <w:t>Откуда считается.С календарного года, в котором на счет пришел первый взнос. Взнос в октябре 2026 года и период 5 лет дают срок с 2026 по 2030 год.</w:t>
      </w:r>
    </w:p>
    <w:p w14:paraId="34D9020B" w14:textId="77777777" w:rsidR="000B2A24" w:rsidRPr="00955EE2" w:rsidRDefault="000B2A24" w:rsidP="000B2A24">
      <w:r w:rsidRPr="00955EE2">
        <w:t>Когда проверка.На 31 декабря последнего года периода, после того как на счет записан результат вложений за год. Для периода 2026–2030 это 31 декабря 2030 года. Если выяснилось, что фонд должен доплатить, он обязан сделать это не позже 31 марта следующего года, то есть 31 марта 2031 года.</w:t>
      </w:r>
    </w:p>
    <w:p w14:paraId="04302981" w14:textId="77777777" w:rsidR="000B2A24" w:rsidRPr="00955EE2" w:rsidRDefault="000B2A24" w:rsidP="000B2A24">
      <w:r w:rsidRPr="00955EE2">
        <w:t>Что сравнивают.Сумму результатов размещения пенсионных резервов на вашем счете за весь период, а не сумму взносов. В результат входят доходы по бумагам и депозитам, финансовый результат от продажи активов и переоценка на отчетную дату (статья 3 закона № 75-ФЗ), так что просадка цен на конец года тоже считается. Прибыль одного года гасит убыток другого.</w:t>
      </w:r>
    </w:p>
    <w:p w14:paraId="46B4F49B" w14:textId="77777777" w:rsidR="000B2A24" w:rsidRPr="00955EE2" w:rsidRDefault="000B2A24" w:rsidP="000B2A24">
      <w:r w:rsidRPr="00955EE2">
        <w:t xml:space="preserve">Сколько доплатят.Если сумма за период отрицательная, фонд пополняет резервы за счет страхового резерва, а если его не хватает — за счет собственных средств, и записывает </w:t>
      </w:r>
      <w:r w:rsidRPr="00955EE2">
        <w:lastRenderedPageBreak/>
        <w:t>это на ваш счет в размере убытка, взятого по модулю. Если сумма положительная или нулевая, доплаты нет.</w:t>
      </w:r>
    </w:p>
    <w:p w14:paraId="2718C7BC" w14:textId="77777777" w:rsidR="000B2A24" w:rsidRPr="00955EE2" w:rsidRDefault="000B2A24" w:rsidP="000B2A24">
      <w:r w:rsidRPr="00955EE2">
        <w:t>Условный пример, не реальный счет. Период 5 лет, результаты вложений по годам: +100 000 ₽, −250 000 ₽, +30 000 ₽, −90 000 ₽, +40 000 ₽. Итог за период −170 000 ₽, значит, на конец периода счет пополнят на 170 000 ₽. Если бы итог вышел +20 000 ₽, доплаты не было бы, хотя в два года из пяти счет просел.</w:t>
      </w:r>
    </w:p>
    <w:p w14:paraId="7CB34093" w14:textId="77777777" w:rsidR="000B2A24" w:rsidRPr="00955EE2" w:rsidRDefault="000B2A24" w:rsidP="000B2A24">
      <w:r w:rsidRPr="00955EE2">
        <w:t>Как результат выглядел на практике: НПФ ПСБ распределил на счета ПДС за 2025 год доход по ставке 15,22% годовых, а за 2024–2025 годы среднегодовая доходность по ПДС у фонда составила 17,3% (сообщение фонда от 26 февраля 2026 года).</w:t>
      </w:r>
    </w:p>
    <w:p w14:paraId="03C139F9" w14:textId="77777777" w:rsidR="000B2A24" w:rsidRPr="00955EE2" w:rsidRDefault="000B2A24" w:rsidP="000B2A24">
      <w:r w:rsidRPr="00955EE2">
        <w:t>По данным РБК Инвестиций, которые приводит НАПФ, восемь фондов, раскрывших результаты, сообщили о доходности за 2025 год от 15 до 21,14% годовых, в среднем около 19% без учета вознаграждения фондов. Отрицательных значений среди них нет. Это данные только части фондов за один год, а прошлые результаты не определяют доход в будущем.</w:t>
      </w:r>
    </w:p>
    <w:p w14:paraId="26D9AE98" w14:textId="77777777" w:rsidR="000B2A24" w:rsidRPr="00955EE2" w:rsidRDefault="000B2A24" w:rsidP="000B2A24">
      <w:r w:rsidRPr="00955EE2">
        <w:t>Что из этого следует:</w:t>
      </w:r>
    </w:p>
    <w:p w14:paraId="080BCC59" w14:textId="77777777" w:rsidR="000B2A24" w:rsidRPr="00955EE2" w:rsidRDefault="000B2A24" w:rsidP="000B2A24">
      <w:r w:rsidRPr="00955EE2">
        <w:t>внутри периода сумма на счете может быть ниже внесенных взносов, и ничего не доплачивают;</w:t>
      </w:r>
    </w:p>
    <w:p w14:paraId="47AB1E9D" w14:textId="77777777" w:rsidR="000B2A24" w:rsidRPr="00955EE2" w:rsidRDefault="000B2A24" w:rsidP="000B2A24">
      <w:r w:rsidRPr="00955EE2">
        <w:t>когда вам назначают выплаты, проверку проводят до назначения: она считает период с начала текущего периода до даты назначения;</w:t>
      </w:r>
    </w:p>
    <w:p w14:paraId="0AC2544A" w14:textId="77777777" w:rsidR="000B2A24" w:rsidRPr="00955EE2" w:rsidRDefault="000B2A24" w:rsidP="000B2A24">
      <w:r w:rsidRPr="00955EE2">
        <w:t>когда выплаты уже идут, проверка проходит каждый год на 31 декабря по результату за календарный год;</w:t>
      </w:r>
    </w:p>
    <w:p w14:paraId="5C2859E5" w14:textId="77777777" w:rsidR="000B2A24" w:rsidRPr="00955EE2" w:rsidRDefault="000B2A24" w:rsidP="000B2A24">
      <w:r w:rsidRPr="00955EE2">
        <w:t>если вы подали заявление о переводе выкупной суммы в другой фонд, проверку проводят на 31 декабря года, в котором истекает 5 лет с года подачи заявления (пункт 3.1 статьи 14.2);</w:t>
      </w:r>
    </w:p>
    <w:p w14:paraId="130D9D2E" w14:textId="77777777" w:rsidR="000B2A24" w:rsidRPr="00955EE2" w:rsidRDefault="000B2A24" w:rsidP="000B2A24">
      <w:r w:rsidRPr="00955EE2">
        <w:t>другие случаи, например расторжение договора с выплатой выкупной суммы вам, в этой статье не названы. Как они устроены, смотрите в договоре.</w:t>
      </w:r>
    </w:p>
    <w:p w14:paraId="0C53B246" w14:textId="77777777" w:rsidR="000B2A24" w:rsidRPr="00955EE2" w:rsidRDefault="000B2A24" w:rsidP="000B2A24">
      <w:r w:rsidRPr="00955EE2">
        <w:t>Глеб Юченков</w:t>
      </w:r>
    </w:p>
    <w:p w14:paraId="01EAE2A1" w14:textId="77777777" w:rsidR="000B2A24" w:rsidRPr="00955EE2" w:rsidRDefault="000B2A24" w:rsidP="000B2A24">
      <w:r w:rsidRPr="00955EE2">
        <w:t>Директор по инвестиционным продуктам Финуслуги</w:t>
      </w:r>
    </w:p>
    <w:p w14:paraId="2B04DAA2" w14:textId="3EF1DA3A" w:rsidR="000B2A24" w:rsidRPr="00955EE2" w:rsidRDefault="000B2A24" w:rsidP="000B2A24">
      <w:r w:rsidRPr="00955EE2">
        <w:t xml:space="preserve">Слово </w:t>
      </w:r>
      <w:r w:rsidR="00EC0DAC">
        <w:t>«</w:t>
      </w:r>
      <w:r w:rsidRPr="00955EE2">
        <w:t>безубыточность</w:t>
      </w:r>
      <w:r w:rsidR="00EC0DAC">
        <w:t>»</w:t>
      </w:r>
      <w:r w:rsidRPr="00955EE2">
        <w:t xml:space="preserve"> легко прочитать как </w:t>
      </w:r>
      <w:r w:rsidR="00EC0DAC">
        <w:t>«</w:t>
      </w:r>
      <w:r w:rsidRPr="00955EE2">
        <w:t>ниже взносов не упадет</w:t>
      </w:r>
      <w:r w:rsidR="00EC0DAC">
        <w:t>»</w:t>
      </w:r>
      <w:r w:rsidRPr="00955EE2">
        <w:t>, а на деле фонд сверяет результат только по итогам периода. Поэтому смотрите не только на лимит гарантии, но и на то, как договор описывает период проверки</w:t>
      </w:r>
    </w:p>
    <w:p w14:paraId="74444FC5" w14:textId="77777777" w:rsidR="000B2A24" w:rsidRPr="00955EE2" w:rsidRDefault="000B2A24" w:rsidP="000B2A24">
      <w:r w:rsidRPr="00955EE2">
        <w:t>Что будет, если вы уже получаете выплаты</w:t>
      </w:r>
    </w:p>
    <w:p w14:paraId="7BB51E04" w14:textId="77777777" w:rsidR="000B2A24" w:rsidRPr="00955EE2" w:rsidRDefault="000B2A24" w:rsidP="000B2A24">
      <w:r w:rsidRPr="00955EE2">
        <w:t>Как правило, АСВ не выплачивает деньги напрямую пенсионерам, которым назначена выплата, а переводит их в другой фонд, который АСВ выберет по конкурсу. Переводится не больше четырехкратного размера социальной пенсии (по состоянию на 16 октября 2026 года). Делать ничего не нужно: Агентство уведомит о переводе. Если конкурс дважды не состоится, деньги придут на банковский счет, на который идут выплаты.</w:t>
      </w:r>
    </w:p>
    <w:p w14:paraId="6E4D7D8E" w14:textId="77777777" w:rsidR="000B2A24" w:rsidRPr="00955EE2" w:rsidRDefault="000B2A24" w:rsidP="000B2A24">
      <w:r w:rsidRPr="00955EE2">
        <w:t>Обратиться за возмещением самому можно в двух случаях: выплаты идут по двум и более договорам и в сумме превышают четырехкратную социальную пенсию, или кроме договора на выплатах у вас есть договоры на этапе накопления.</w:t>
      </w:r>
    </w:p>
    <w:p w14:paraId="2DD6A567" w14:textId="77777777" w:rsidR="000B2A24" w:rsidRPr="00955EE2" w:rsidRDefault="000B2A24" w:rsidP="000B2A24">
      <w:r w:rsidRPr="00955EE2">
        <w:lastRenderedPageBreak/>
        <w:t>Проверьте, что ваш фонд в системе гарантирования</w:t>
      </w:r>
    </w:p>
    <w:p w14:paraId="1E941ACA" w14:textId="4A7C085F" w:rsidR="000B2A24" w:rsidRPr="00955EE2" w:rsidRDefault="000B2A24" w:rsidP="000B2A24">
      <w:r w:rsidRPr="00955EE2">
        <w:t xml:space="preserve">Гарантия работает для фондов, которые внесены в реестр АСВ. Фонд снимают с учета только в четырех случаях: он отказался от деятельности по пенсионному обеспечению и долгосрочным сбережениям, ему аннулировали лицензию по его же заявлению об отказе, его реорганизовали или ликвидировали (статья 23 закона № 555-ФЗ). Информацию об исключении АСВ публикует на своем сайте и в </w:t>
      </w:r>
      <w:r w:rsidR="00EC0DAC">
        <w:t>«</w:t>
      </w:r>
      <w:r w:rsidRPr="00955EE2">
        <w:t>Вестнике Банка России</w:t>
      </w:r>
      <w:r w:rsidR="00EC0DAC">
        <w:t>»</w:t>
      </w:r>
      <w:r w:rsidRPr="00955EE2">
        <w:t>. Такие сообщения АСВ публиковало 21 августа и 19 сентября 2025 года и 5 мая 2026 года.</w:t>
      </w:r>
    </w:p>
    <w:p w14:paraId="32D47DF7" w14:textId="2C5D1790" w:rsidR="000B2A24" w:rsidRPr="00955EE2" w:rsidRDefault="000B2A24" w:rsidP="000B2A24">
      <w:r w:rsidRPr="00955EE2">
        <w:t xml:space="preserve">Что станет с вашим договором в этих случаях, эта статья не говорит. Уточняйте у фонда. Реестр открыт на сайте Агентства: раздел </w:t>
      </w:r>
      <w:r w:rsidR="00EC0DAC">
        <w:t>«</w:t>
      </w:r>
      <w:r w:rsidRPr="00955EE2">
        <w:t>Гарантирование пенсий</w:t>
      </w:r>
      <w:r w:rsidR="00EC0DAC">
        <w:t>»</w:t>
      </w:r>
      <w:r w:rsidRPr="00955EE2">
        <w:t xml:space="preserve">, ссылка </w:t>
      </w:r>
      <w:r w:rsidR="00EC0DAC">
        <w:t>«</w:t>
      </w:r>
      <w:r w:rsidRPr="00955EE2">
        <w:t>Участники СГПУ</w:t>
      </w:r>
      <w:r w:rsidR="00EC0DAC">
        <w:t>»</w:t>
      </w:r>
      <w:r w:rsidRPr="00955EE2">
        <w:t>.</w:t>
      </w:r>
    </w:p>
    <w:p w14:paraId="1CF14A9E" w14:textId="77777777" w:rsidR="000B2A24" w:rsidRPr="00955EE2" w:rsidRDefault="000B2A24" w:rsidP="000B2A24">
      <w:r w:rsidRPr="00955EE2">
        <w:t>Что сделать</w:t>
      </w:r>
    </w:p>
    <w:p w14:paraId="6FC859BA" w14:textId="44C14CC1" w:rsidR="000B2A24" w:rsidRPr="00955EE2" w:rsidRDefault="000B2A24" w:rsidP="000B2A24">
      <w:r w:rsidRPr="00955EE2">
        <w:t xml:space="preserve">Откройте на сайте АСВ раздел </w:t>
      </w:r>
      <w:r w:rsidR="00EC0DAC">
        <w:t>«</w:t>
      </w:r>
      <w:r w:rsidRPr="00955EE2">
        <w:t>Гарантирование пенсий</w:t>
      </w:r>
      <w:r w:rsidR="00EC0DAC">
        <w:t>»</w:t>
      </w:r>
      <w:r w:rsidRPr="00955EE2">
        <w:t xml:space="preserve">, ссылку </w:t>
      </w:r>
      <w:r w:rsidR="00EC0DAC">
        <w:t>«</w:t>
      </w:r>
      <w:r w:rsidRPr="00955EE2">
        <w:t>Участники СГПУ</w:t>
      </w:r>
      <w:r w:rsidR="00EC0DAC">
        <w:t>»</w:t>
      </w:r>
      <w:r w:rsidRPr="00955EE2">
        <w:t xml:space="preserve"> и найдите свой фонд.</w:t>
      </w:r>
    </w:p>
    <w:p w14:paraId="74271599" w14:textId="77777777" w:rsidR="000B2A24" w:rsidRPr="00955EE2" w:rsidRDefault="000B2A24" w:rsidP="000B2A24">
      <w:r w:rsidRPr="00955EE2">
        <w:t>Сверьте сумму на счете с лимитом 2,8 млн ₽ (на 16 октября 2026 года). Если она больше, часть денег защищена не сразу.</w:t>
      </w:r>
    </w:p>
    <w:p w14:paraId="1A74977B" w14:textId="4B55AD62" w:rsidR="000B2A24" w:rsidRPr="00955EE2" w:rsidRDefault="000B2A24" w:rsidP="000B2A24">
      <w:r w:rsidRPr="00955EE2">
        <w:t xml:space="preserve">Откройте договор и найдите </w:t>
      </w:r>
      <w:r w:rsidR="00EC0DAC">
        <w:t>«</w:t>
      </w:r>
      <w:r w:rsidRPr="00955EE2">
        <w:t>период гарантийного восполнения</w:t>
      </w:r>
      <w:r w:rsidR="00EC0DAC">
        <w:t>»</w:t>
      </w:r>
      <w:r w:rsidRPr="00955EE2">
        <w:t>: от него зависит, когда проверят, нет ли убытка. Если периода в договоре нет, он равен одному году.</w:t>
      </w:r>
    </w:p>
    <w:p w14:paraId="38BDA6CD" w14:textId="78AA6EA8" w:rsidR="000B2A24" w:rsidRPr="00B92476" w:rsidRDefault="007633FA" w:rsidP="000B2A24">
      <w:hyperlink r:id="rId12" w:history="1">
        <w:r w:rsidR="000B2A24" w:rsidRPr="00955EE2">
          <w:rPr>
            <w:rStyle w:val="a3"/>
          </w:rPr>
          <w:t>https://finuslugi.ru/navigator/kak-ehto-rabotaet/stat_mozhno-li-poteryat-dengi-v-pds-chto-zashchishcheno-gosudarstvom-i-fondom-uzhe-seychas-a-chto-net</w:t>
        </w:r>
      </w:hyperlink>
      <w:r w:rsidR="000B2A24" w:rsidRPr="00955EE2">
        <w:t xml:space="preserve"> </w:t>
      </w:r>
    </w:p>
    <w:p w14:paraId="45613E88" w14:textId="532EE861" w:rsidR="00CF4402" w:rsidRPr="00CF4402" w:rsidRDefault="00CF4402" w:rsidP="00CF4402">
      <w:pPr>
        <w:pStyle w:val="2"/>
      </w:pPr>
      <w:bookmarkStart w:id="48" w:name="_Toc243292518"/>
      <w:r>
        <w:t>Рамблер финансы, 17.10.2026</w:t>
      </w:r>
      <w:r w:rsidRPr="00CF4402">
        <w:t xml:space="preserve">, </w:t>
      </w:r>
      <w:r>
        <w:t xml:space="preserve">60% </w:t>
      </w:r>
      <w:r w:rsidRPr="00CF4402">
        <w:t xml:space="preserve">участников </w:t>
      </w:r>
      <w:r>
        <w:t xml:space="preserve">ПДС — </w:t>
      </w:r>
      <w:r w:rsidRPr="00CF4402">
        <w:t xml:space="preserve">люди </w:t>
      </w:r>
      <w:r>
        <w:t xml:space="preserve">45+. </w:t>
      </w:r>
      <w:r w:rsidRPr="00CF4402">
        <w:t>Они интересуются программой больше всех. Вот почему</w:t>
      </w:r>
      <w:bookmarkEnd w:id="48"/>
    </w:p>
    <w:p w14:paraId="3EA8BF86" w14:textId="77777777" w:rsidR="00CF4402" w:rsidRDefault="00CF4402" w:rsidP="00CF4402">
      <w:pPr>
        <w:pStyle w:val="3"/>
      </w:pPr>
      <w:bookmarkStart w:id="49" w:name="_Toc243292519"/>
      <w:r>
        <w:t>Россияне до 35 стали на 30–60% чаще вступать в программу долгосрочных сбережений (ПДС). Однако, по данным Банка России, большинство участников программы — это люди старше 40 лет. Это не совпадение, ведь именно с этого возраста участники могут получить максимальную выгоду от программы. Но есть нюанс: один из главных бонусов перестаёт работать, как только вы начинаете снимать деньги со счёта. Разбираемся, как устроена ПДС и почему каждый год промедления стоит вам реальных денег.</w:t>
      </w:r>
      <w:bookmarkEnd w:id="49"/>
    </w:p>
    <w:p w14:paraId="6AC84288" w14:textId="77777777" w:rsidR="00CF4402" w:rsidRDefault="00CF4402" w:rsidP="00CF4402">
      <w:r>
        <w:t>Источники дохода ПДС</w:t>
      </w:r>
    </w:p>
    <w:p w14:paraId="1FAD46DB" w14:textId="77777777" w:rsidR="00CF4402" w:rsidRDefault="00CF4402" w:rsidP="00CF4402">
      <w:r>
        <w:t>Ваши накопления в ПДС растут за счёт нескольких источников:</w:t>
      </w:r>
    </w:p>
    <w:p w14:paraId="5584052A" w14:textId="77777777" w:rsidR="00CF4402" w:rsidRDefault="00CF4402" w:rsidP="00CF4402">
      <w:r>
        <w:t>Господдержка: государство добавляет деньги на ваш счёт.</w:t>
      </w:r>
    </w:p>
    <w:p w14:paraId="44C712A5" w14:textId="77777777" w:rsidR="00CF4402" w:rsidRDefault="00CF4402" w:rsidP="00CF4402">
      <w:r>
        <w:t>Перевод средств накопительной пенсии (ОПС) в ПДС.</w:t>
      </w:r>
    </w:p>
    <w:p w14:paraId="24231D7C" w14:textId="77777777" w:rsidR="00CF4402" w:rsidRDefault="00CF4402" w:rsidP="00CF4402">
      <w:r>
        <w:t>Налоговый вычет: вы возвращаете себе часть уплаченных налогов.</w:t>
      </w:r>
    </w:p>
    <w:p w14:paraId="722ED3D8" w14:textId="77777777" w:rsidR="00CF4402" w:rsidRDefault="00CF4402" w:rsidP="00CF4402">
      <w:r>
        <w:t>Инвестиционный доход: негосударственный пенсионный фонд (НПФ) организует инвестирование ваших средств и начисляет проценты.</w:t>
      </w:r>
    </w:p>
    <w:p w14:paraId="0981EF59" w14:textId="77777777" w:rsidR="00CF4402" w:rsidRDefault="00CF4402" w:rsidP="00CF4402">
      <w:r>
        <w:t>Господдержка — дополнительные деньги на ваш счёт</w:t>
      </w:r>
    </w:p>
    <w:p w14:paraId="58C7CFC5" w14:textId="77777777" w:rsidR="00CF4402" w:rsidRDefault="00CF4402" w:rsidP="00CF4402">
      <w:r>
        <w:lastRenderedPageBreak/>
        <w:t>Государство софинансирует ваши взносы в течение 10 лет, но не более 36 тысяч рублей в год. Сумма, которую вы можете получить, зависит от вашего официального среднемесячного дохода:</w:t>
      </w:r>
    </w:p>
    <w:p w14:paraId="047A9961" w14:textId="77777777" w:rsidR="00CF4402" w:rsidRDefault="00CF4402" w:rsidP="00CF4402">
      <w:r>
        <w:t>если ваш среднемесячный доход не превышает 80 тысяч рублей, коэффициент софинансирования 1:1: сколько внесли, столько добавит государство;</w:t>
      </w:r>
    </w:p>
    <w:p w14:paraId="6E5AC56C" w14:textId="77777777" w:rsidR="00CF4402" w:rsidRDefault="00CF4402" w:rsidP="00CF4402">
      <w:r>
        <w:t>при среднемесячном доходе от 80 000,01 до 150 тысяч рублей деньги добавляют в пропорции 1:2: на ваши 72 тысячи — 36 тысяч рублей господдержки;</w:t>
      </w:r>
    </w:p>
    <w:p w14:paraId="2B54C05D" w14:textId="77777777" w:rsidR="00CF4402" w:rsidRDefault="00CF4402" w:rsidP="00CF4402">
      <w:r>
        <w:t>при заработке от 150 000,01 рубля — коэффициент составляет 1:4.</w:t>
      </w:r>
    </w:p>
    <w:p w14:paraId="6D647A7C" w14:textId="77777777" w:rsidR="00CF4402" w:rsidRDefault="00CF4402" w:rsidP="00CF4402">
      <w:r>
        <w:t>То есть за 10 лет участия в программе вы можете получить до 360 тысяч рублей только за то, что сами делаете взносы.</w:t>
      </w:r>
    </w:p>
    <w:p w14:paraId="42BBEAEC" w14:textId="77777777" w:rsidR="00CF4402" w:rsidRDefault="00CF4402" w:rsidP="00CF4402">
      <w:r>
        <w:t>Перевод средств накопительной пенсии</w:t>
      </w:r>
    </w:p>
    <w:p w14:paraId="3E302D96" w14:textId="77777777" w:rsidR="00CF4402" w:rsidRDefault="00CF4402" w:rsidP="00CF4402">
      <w:r>
        <w:t>Накопительная пенсия есть у тех, кто официально работал в 2002–2013 годах (родившиеся в 1967 году и позже), у женщин 1957–1966 и мужчин 1953–1966 годов, работавших в 2002–2004 годах, у участников добровольного софинансирования пенсии и у тех, кто направил материнский капитал на накопительную часть.</w:t>
      </w:r>
    </w:p>
    <w:p w14:paraId="5951A2C4" w14:textId="77777777" w:rsidR="00CF4402" w:rsidRDefault="00CF4402" w:rsidP="00CF4402">
      <w:r>
        <w:t>Если перевести эти средства в ПДС, доступ к ним станет проще. Вы сможете получить деньги через 15 лет участия, при особых жизненных ситуациях (например, дорогостоящее лечение или потеря кормильца) или в 55 лет женщинам и 60 лет мужчинам. Для обычной накопительной пенсии такие возможности не предусмотрены.</w:t>
      </w:r>
    </w:p>
    <w:p w14:paraId="2BDE19CA" w14:textId="77777777" w:rsidR="00CF4402" w:rsidRDefault="00CF4402" w:rsidP="00CF4402">
      <w:r>
        <w:t>Налоговый вычет — возврат уплаченного налога</w:t>
      </w:r>
    </w:p>
    <w:p w14:paraId="02901308" w14:textId="77777777" w:rsidR="00CF4402" w:rsidRDefault="00CF4402" w:rsidP="00CF4402">
      <w:r>
        <w:t>Ваши взносы в программу уменьшают базу для расчёта налога на доходы физических лиц (НДФЛ). Государство готово вернуть вам от 13 до 22% от уплаченного налогового сбора, но не более чем с 400 тысяч рублей* в год. Это значит, что на руки вы можете получить:</w:t>
      </w:r>
    </w:p>
    <w:p w14:paraId="6C36D9AB" w14:textId="77777777" w:rsidR="00CF4402" w:rsidRDefault="00CF4402" w:rsidP="00CF4402">
      <w:r>
        <w:t>при минимальной ставке налога 13%: до 52 тысяч рублей;</w:t>
      </w:r>
    </w:p>
    <w:p w14:paraId="0F496512" w14:textId="77777777" w:rsidR="00CF4402" w:rsidRDefault="00CF4402" w:rsidP="00CF4402">
      <w:r>
        <w:t>при максимальной ставке 22%: до 88 тысяч рублей*.</w:t>
      </w:r>
    </w:p>
    <w:p w14:paraId="0DB715D2" w14:textId="77777777" w:rsidR="00CF4402" w:rsidRDefault="00CF4402" w:rsidP="00CF4402">
      <w:r>
        <w:t>*При оформлении ПДС на ребёнка (до 18 лет или до 24 лет, если учится очно) каждый родитель может получить налоговый вычет в сумме уплаченных взносов до 500 тысяч рублей в год (изменения с 1 сентября 2026 года). Возврат НДФЛ в таком случае составит 110 тысяч рублей в год.</w:t>
      </w:r>
    </w:p>
    <w:p w14:paraId="43CCC832" w14:textId="77777777" w:rsidR="00CF4402" w:rsidRDefault="00CF4402" w:rsidP="00CF4402">
      <w:r>
        <w:t>Важный нюанс: государство возвращает вам только тот налог, который вы уже уплатили. С пенсии подоходный налог не удерживается, поэтому и возвращать нечего. Механизм возврата НДФЛ для неработающих пенсионеров не работает. Поэтому чем ближе пенсия, тем меньше лет у вас остаётся, чтобы получать ежегодный возврат налога.</w:t>
      </w:r>
    </w:p>
    <w:p w14:paraId="2228F4C4" w14:textId="77777777" w:rsidR="00CF4402" w:rsidRDefault="00CF4402" w:rsidP="00CF4402">
      <w:r>
        <w:t>Инвестиционный доход НПФ</w:t>
      </w:r>
    </w:p>
    <w:p w14:paraId="1842CB70" w14:textId="77777777" w:rsidR="00CF4402" w:rsidRDefault="00CF4402" w:rsidP="00CF4402">
      <w:r>
        <w:t>НПФ инвестирует средства участников программы. По итогам 2025 года СберНПФ показал доходность 15%, что значительно превысило инфляцию (5,6%).</w:t>
      </w:r>
    </w:p>
    <w:p w14:paraId="55833F0F" w14:textId="77777777" w:rsidR="00CF4402" w:rsidRDefault="00CF4402" w:rsidP="00CF4402">
      <w:r>
        <w:t>Инвестиционный доход начисляется на все средства, которые лежат на вашем счёте, включая софинансирование государства. Вы получаете прибыль не только на свои взносы, но и на деньги, которые добавило государство.</w:t>
      </w:r>
    </w:p>
    <w:p w14:paraId="27170535" w14:textId="77777777" w:rsidR="00CF4402" w:rsidRDefault="00CF4402" w:rsidP="00CF4402">
      <w:r>
        <w:lastRenderedPageBreak/>
        <w:t>Расчёт для предпенсионера: сколько вы можете получить всего за 5 лет участия</w:t>
      </w:r>
    </w:p>
    <w:p w14:paraId="392F852A" w14:textId="77777777" w:rsidR="00CF4402" w:rsidRDefault="00CF4402" w:rsidP="00CF4402">
      <w:r>
        <w:t>Выплаты участникам ПДС начинаются при достижении 55 лет для женщин и 60 лет для мужчин. Разберём сценарий для человека 50–55 лет с горизонтом 5 лет до обозначенного возраста.</w:t>
      </w:r>
    </w:p>
    <w:p w14:paraId="6F147DF6" w14:textId="77777777" w:rsidR="00CF4402" w:rsidRDefault="00CF4402" w:rsidP="00CF4402">
      <w:r>
        <w:t>36 тысяч рублей/год (максимум софинансирования)</w:t>
      </w:r>
    </w:p>
    <w:p w14:paraId="7C9E2A18" w14:textId="093AA8A0" w:rsidR="00CF4402" w:rsidRPr="003117AD" w:rsidRDefault="00CF4402" w:rsidP="00CF4402">
      <w:r>
        <w:t>Условия: вы вносите в программу ежемесячно по 3 тысячи рублей. По результатам года вы получаете инвестиционный доход около 11,5%* годовых.</w:t>
      </w:r>
    </w:p>
    <w:p w14:paraId="5AC1D740" w14:textId="77777777" w:rsidR="00CF4402" w:rsidRDefault="00CF4402" w:rsidP="00CF4402">
      <w:r>
        <w:t>*инвестиционный доход не гарантирован. При расчёте принимается среднегодовая доходность 11,5%. Является прогнозом.</w:t>
      </w:r>
    </w:p>
    <w:p w14:paraId="596B9621" w14:textId="77777777" w:rsidR="00CF4402" w:rsidRDefault="00CF4402" w:rsidP="00CF4402">
      <w:r>
        <w:t>Вложив 180 тысяч рублей за 5 лет, вы можете получить почти 500 тысяч рублей благодаря софинансированию, инвестиционному доходу и налоговому вычету.</w:t>
      </w:r>
    </w:p>
    <w:p w14:paraId="0F6B4EB3" w14:textId="77777777" w:rsidR="00CF4402" w:rsidRDefault="00CF4402" w:rsidP="00CF4402">
      <w:r>
        <w:t>Посчитайте свою выгоду: воспользуйтесь калькулятором и узнайте, сколько государство добавит к вашим сбережениям и сколько вернётся через налоговый вычет, пока вы ещё работаете и пока этот механизм доступен.</w:t>
      </w:r>
    </w:p>
    <w:p w14:paraId="22B6F349" w14:textId="77777777" w:rsidR="00CF4402" w:rsidRDefault="00CF4402" w:rsidP="00CF4402">
      <w:r>
        <w:t>Расчёт носит предварительный характер. Необходимо учитывать возможные риски и ограничения:</w:t>
      </w:r>
    </w:p>
    <w:p w14:paraId="5F9FEB38" w14:textId="77777777" w:rsidR="00CF4402" w:rsidRDefault="00CF4402" w:rsidP="00CF4402">
      <w:r>
        <w:t>Инвестиционный доход не гарантирован. Результаты прошлых лет — не обещание будущих. Инвестиционный доход НПФ может колебаться в зависимости от рыночной ситуации.</w:t>
      </w:r>
    </w:p>
    <w:p w14:paraId="150FA9EC" w14:textId="77777777" w:rsidR="00CF4402" w:rsidRDefault="00CF4402" w:rsidP="00CF4402">
      <w:r>
        <w:t>При досрочном изъятии — теряете деньги и льготы. Если забрать средства раньше установленного срока, можно потерять часть накоплений — условия зависят от конкретного НПФ. Тем, кто подключает ПДС в 2026 году, надо планировать участие на 5 лет, чтобы сохранить все налоговые льготы. Если копить меньше, придётся вернуть налоговые вычеты и уплатить налог на инвестиционный доход.</w:t>
      </w:r>
    </w:p>
    <w:p w14:paraId="14F68FC3" w14:textId="77777777" w:rsidR="00CF4402" w:rsidRDefault="00CF4402" w:rsidP="00CF4402">
      <w:r>
        <w:t>Как использовать ПДС предпенсионеру</w:t>
      </w:r>
    </w:p>
    <w:p w14:paraId="51F5FB30" w14:textId="77777777" w:rsidR="00CF4402" w:rsidRDefault="00CF4402" w:rsidP="00CF4402">
      <w:r>
        <w:t>Если вам до пенсии осталось 10–15 лет, оптимальная стратегия для вас может быть — разделить сбережения:</w:t>
      </w:r>
    </w:p>
    <w:p w14:paraId="64B247FD" w14:textId="77777777" w:rsidR="00CF4402" w:rsidRDefault="00CF4402" w:rsidP="00CF4402">
      <w:r>
        <w:t>в зависимости от вашего официального среднемесячного дохода откладывайте от 36 тысяч до 144 тысяч рублей в год на программу долгосрочных сбережений (ПДС) для получения максимальной господдержки;</w:t>
      </w:r>
    </w:p>
    <w:p w14:paraId="26808FCD" w14:textId="77777777" w:rsidR="00CF4402" w:rsidRDefault="00CF4402" w:rsidP="00CF4402">
      <w:r>
        <w:t>остальные свободные средства можете разместить на банковских вкладах или других инструментах с понятной доходностью и срочностью.</w:t>
      </w:r>
    </w:p>
    <w:p w14:paraId="2D196B9D" w14:textId="77777777" w:rsidR="00CF4402" w:rsidRDefault="00CF4402" w:rsidP="00CF4402">
      <w:r>
        <w:t>Расчёт является примером. Не является инвестиционной консультацией.</w:t>
      </w:r>
    </w:p>
    <w:p w14:paraId="78F4B311" w14:textId="4E69F07E" w:rsidR="00CF4402" w:rsidRPr="00CF4402" w:rsidRDefault="007633FA" w:rsidP="00CF4402">
      <w:hyperlink r:id="rId13" w:history="1">
        <w:r w:rsidR="00CF4402" w:rsidRPr="005E02B1">
          <w:rPr>
            <w:rStyle w:val="a3"/>
          </w:rPr>
          <w:t>https://finance.rambler.ru/finansovaya-gramotnost/57205874-60-uchastnikov-pds-lyudi-45-oni-interesuyutsya-programmoy-bolshe-vseh-vot-pochemu/</w:t>
        </w:r>
      </w:hyperlink>
      <w:r w:rsidR="00CF4402" w:rsidRPr="00CF4402">
        <w:t xml:space="preserve"> </w:t>
      </w:r>
    </w:p>
    <w:p w14:paraId="52C40BE4" w14:textId="418092AA" w:rsidR="00A46FD2" w:rsidRPr="00955EE2" w:rsidRDefault="00A46FD2" w:rsidP="00A46FD2">
      <w:pPr>
        <w:pStyle w:val="2"/>
      </w:pPr>
      <w:bookmarkStart w:id="50" w:name="_Toc243292520"/>
      <w:bookmarkEnd w:id="45"/>
      <w:r w:rsidRPr="00955EE2">
        <w:lastRenderedPageBreak/>
        <w:t xml:space="preserve">Мировое обозрение, 16.10.2026, </w:t>
      </w:r>
      <w:r w:rsidR="00EC0DAC">
        <w:t>«</w:t>
      </w:r>
      <w:r w:rsidRPr="00955EE2">
        <w:t>Всё должно быть железобетонно</w:t>
      </w:r>
      <w:r w:rsidR="00EC0DAC">
        <w:t>»</w:t>
      </w:r>
      <w:r w:rsidRPr="00955EE2">
        <w:t>: Путин потребовал гарантий для пенсионных накоплений россиян</w:t>
      </w:r>
      <w:bookmarkEnd w:id="50"/>
    </w:p>
    <w:p w14:paraId="46090DB5" w14:textId="78AAD177" w:rsidR="00A46FD2" w:rsidRPr="00955EE2" w:rsidRDefault="00A46FD2" w:rsidP="00576F0F">
      <w:pPr>
        <w:pStyle w:val="3"/>
      </w:pPr>
      <w:bookmarkStart w:id="51" w:name="_Toc243292521"/>
      <w:r w:rsidRPr="00955EE2">
        <w:t xml:space="preserve">Президент России Владимир Путин 15 октября выступил на съезде общероссийской общественной организации </w:t>
      </w:r>
      <w:r w:rsidR="00EC0DAC">
        <w:t>«</w:t>
      </w:r>
      <w:r w:rsidRPr="00955EE2">
        <w:t>Деловая Россия</w:t>
      </w:r>
      <w:r w:rsidR="00EC0DAC">
        <w:t>»</w:t>
      </w:r>
      <w:r w:rsidRPr="00955EE2">
        <w:t xml:space="preserve"> и обозначил жёсткую планку для всей системы коллективных инвестиций. По его словам, средства граждан, которые привлекаются на фондовый рынок, должны находиться под максимально надёжной защитой, а пенсионные накопления — под особо пристальным контролем.</w:t>
      </w:r>
      <w:bookmarkEnd w:id="51"/>
    </w:p>
    <w:p w14:paraId="645FB776" w14:textId="77777777" w:rsidR="00A46FD2" w:rsidRPr="00955EE2" w:rsidRDefault="00A46FD2" w:rsidP="00A46FD2">
      <w:r w:rsidRPr="00955EE2">
        <w:t>Жёсткая планка для пенсионных фондов</w:t>
      </w:r>
    </w:p>
    <w:p w14:paraId="470E1A7C" w14:textId="4306FF8F" w:rsidR="00A46FD2" w:rsidRPr="00955EE2" w:rsidRDefault="00A46FD2" w:rsidP="00A46FD2">
      <w:r w:rsidRPr="00955EE2">
        <w:t xml:space="preserve">Формулировка главы государства не оставила пространства для трактовок. </w:t>
      </w:r>
      <w:r w:rsidR="00EC0DAC">
        <w:t>«</w:t>
      </w:r>
      <w:r w:rsidRPr="00955EE2">
        <w:t>Они [привлекаемые средства граждан] должны быть надёжно защищены. А уж если мы говорим о пенсионных фондах, то тем более, здесь должно быть всё железобетонно гарантировано</w:t>
      </w:r>
      <w:r w:rsidR="00EC0DAC">
        <w:t>»</w:t>
      </w:r>
      <w:r w:rsidRPr="00955EE2">
        <w:t>, — заявил Путин.</w:t>
      </w:r>
    </w:p>
    <w:p w14:paraId="031AE11D" w14:textId="684EF53B" w:rsidR="00A46FD2" w:rsidRPr="00955EE2" w:rsidRDefault="00A46FD2" w:rsidP="00A46FD2">
      <w:r w:rsidRPr="00955EE2">
        <w:t xml:space="preserve">Акцент на пенсионных фондах не случаен. Именно туда стекаются </w:t>
      </w:r>
      <w:r w:rsidR="00EC0DAC">
        <w:t>«</w:t>
      </w:r>
      <w:r w:rsidRPr="00955EE2">
        <w:t>длинные деньги</w:t>
      </w:r>
      <w:r w:rsidR="00EC0DAC">
        <w:t>»</w:t>
      </w:r>
      <w:r w:rsidRPr="00955EE2">
        <w:t xml:space="preserve"> — накопления, которые формируются десятилетиями и откладываются на срок, когда у гражданина уже не будет возможности исправить ошибку управляющего. Президент прямо указал: к таким институтам должны предъявляться особенно строгие требования, поскольку речь идёт о средствах, предназначенных для будущих выплат населению.</w:t>
      </w:r>
    </w:p>
    <w:p w14:paraId="393AD5C0" w14:textId="77777777" w:rsidR="00A46FD2" w:rsidRPr="00955EE2" w:rsidRDefault="00A46FD2" w:rsidP="00A46FD2">
      <w:r w:rsidRPr="00955EE2">
        <w:t>Это фактически публичное требование к регуляторам и участникам рынка выстроить такую архитектуру защиты, при которой риски для накоплений граждан сводятся к минимуму — независимо от рыночной конъюнктуры и турбулентности на биржах.</w:t>
      </w:r>
    </w:p>
    <w:p w14:paraId="2126F3C8" w14:textId="77777777" w:rsidR="00A46FD2" w:rsidRPr="00955EE2" w:rsidRDefault="00A46FD2" w:rsidP="00A46FD2">
      <w:r w:rsidRPr="00955EE2">
        <w:t>Программа долгосрочных сбережений как точка притяжения</w:t>
      </w:r>
    </w:p>
    <w:p w14:paraId="6E62FFA4" w14:textId="77777777" w:rsidR="00A46FD2" w:rsidRPr="00955EE2" w:rsidRDefault="00A46FD2" w:rsidP="00A46FD2">
      <w:r w:rsidRPr="00955EE2">
        <w:t>Заявление президента прозвучало на фоне активного продвижения программы долгосрочных сбережений (ПДС). Этот механизм позволяет россиянам перевести ранее сформированные пенсионные накопления в новый формат, получив дополнительные стимулы от государства.</w:t>
      </w:r>
    </w:p>
    <w:p w14:paraId="66F63B6D" w14:textId="77777777" w:rsidR="00A46FD2" w:rsidRPr="00955EE2" w:rsidRDefault="00A46FD2" w:rsidP="00A46FD2">
      <w:r w:rsidRPr="00955EE2">
        <w:t>Финансовый консультант Александр Патешман ранее пояснил, что перевести прежние пенсионные накопления в ПДС действительно можно. Однако эксперт предупредил о двух принципиальных условиях:</w:t>
      </w:r>
    </w:p>
    <w:p w14:paraId="0F52A063" w14:textId="77777777" w:rsidR="00A46FD2" w:rsidRPr="00955EE2" w:rsidRDefault="00A46FD2" w:rsidP="00A46FD2">
      <w:r w:rsidRPr="00955EE2">
        <w:t>Длительные сроки участия — программа рассчитана на горизонт в несколько лет, и это не инструмент для быстрого заработка;</w:t>
      </w:r>
    </w:p>
    <w:p w14:paraId="6FDFBCFF" w14:textId="77777777" w:rsidR="00A46FD2" w:rsidRPr="00955EE2" w:rsidRDefault="00A46FD2" w:rsidP="00A46FD2">
      <w:r w:rsidRPr="00955EE2">
        <w:t>Ограничения на досрочный вывод средств — забрать деньги раньше срока без потерь не получится, что снижает гибкость распоряжения накоплениями.</w:t>
      </w:r>
    </w:p>
    <w:p w14:paraId="756263F7" w14:textId="77777777" w:rsidR="00A46FD2" w:rsidRPr="00955EE2" w:rsidRDefault="00A46FD2" w:rsidP="00A46FD2">
      <w:r w:rsidRPr="00955EE2">
        <w:t>Именно поэтому вопрос гарантий становится критическим. Чем длиннее горизонт инвестирования и чем жёстче ограничения на выход, тем выше требования к надёжности всей цепочки — от управляющей компании до системы страхования и контроля.</w:t>
      </w:r>
    </w:p>
    <w:p w14:paraId="5AA1F922" w14:textId="23592493" w:rsidR="00A46FD2" w:rsidRPr="00955EE2" w:rsidRDefault="00A46FD2" w:rsidP="00A46FD2">
      <w:r w:rsidRPr="00955EE2">
        <w:t xml:space="preserve">Что стоит за требованием </w:t>
      </w:r>
      <w:r w:rsidR="00EC0DAC">
        <w:t>«</w:t>
      </w:r>
      <w:r w:rsidRPr="00955EE2">
        <w:t>железобетонности</w:t>
      </w:r>
      <w:r w:rsidR="00EC0DAC">
        <w:t>»</w:t>
      </w:r>
    </w:p>
    <w:p w14:paraId="12DF77AE" w14:textId="77777777" w:rsidR="00A46FD2" w:rsidRPr="00955EE2" w:rsidRDefault="00A46FD2" w:rsidP="00A46FD2">
      <w:r w:rsidRPr="00955EE2">
        <w:t xml:space="preserve">Российский фондовый рынок в последние годы работает в условиях повышенной волатильности и внешнего давления. В такой среде соблазн граждан искать доходность </w:t>
      </w:r>
      <w:r w:rsidRPr="00955EE2">
        <w:lastRenderedPageBreak/>
        <w:t>выше банковского депозита сталкивается с риском потери части сбережений — особенно когда речь идёт о негосударственных пенсионных фондах и управляющих компаниях.</w:t>
      </w:r>
    </w:p>
    <w:p w14:paraId="21FEF806" w14:textId="77777777" w:rsidR="00A46FD2" w:rsidRPr="00955EE2" w:rsidRDefault="00A46FD2" w:rsidP="00A46FD2">
      <w:r w:rsidRPr="00955EE2">
        <w:t>Требование президента можно читать как двойной сигнал. С одной стороны — рынку: государство не допустит, чтобы пенсионные деньги превращались в разменную монету в рискованных спекуляциях. С другой — гражданам: их накопления должны быть защищены настолько, чтобы участие в долгосрочных программах не воспринималось как лотерея.</w:t>
      </w:r>
    </w:p>
    <w:p w14:paraId="4D7DBF4B" w14:textId="51BD05EC" w:rsidR="00A46FD2" w:rsidRPr="00955EE2" w:rsidRDefault="00A46FD2" w:rsidP="00A46FD2">
      <w:r w:rsidRPr="00955EE2">
        <w:t xml:space="preserve">Пока неясно, какие именно механизмы будут усилены — речь может идти как о дополнительных требованиях к капиталу и раскрытию информации фондов, так и о расширении системы гарантий. Но сама постановка вопроса на уровне главы государства означает, что тема пенсионных накоплений переходит из разряда </w:t>
      </w:r>
      <w:r w:rsidR="00EC0DAC">
        <w:t>«</w:t>
      </w:r>
      <w:r w:rsidRPr="00955EE2">
        <w:t>финансовых нюансов</w:t>
      </w:r>
      <w:r w:rsidR="00EC0DAC">
        <w:t>»</w:t>
      </w:r>
      <w:r w:rsidRPr="00955EE2">
        <w:t xml:space="preserve"> в разряд приоритетов государственной политики.</w:t>
      </w:r>
    </w:p>
    <w:p w14:paraId="6C20742A" w14:textId="5A36EA31" w:rsidR="00A46FD2" w:rsidRPr="00955EE2" w:rsidRDefault="00A46FD2" w:rsidP="00A46FD2">
      <w:r w:rsidRPr="00955EE2">
        <w:t xml:space="preserve">Для миллионов россиян, которые уже участвуют в ПДС или только рассматривают перевод накоплений, это принципиальный момент. Доверие к системе долгосрочных сбережений строится не на рекламных обещаниях доходности, а на уверенности, что деньги никуда не исчезнут. И если формула </w:t>
      </w:r>
      <w:r w:rsidR="00EC0DAC">
        <w:t>«</w:t>
      </w:r>
      <w:r w:rsidRPr="00955EE2">
        <w:t>железобетонно гарантировано</w:t>
      </w:r>
      <w:r w:rsidR="00EC0DAC">
        <w:t>»</w:t>
      </w:r>
      <w:r w:rsidRPr="00955EE2">
        <w:t xml:space="preserve"> превратится в конкретные нормы и работающие механизмы защиты, у программы долгосрочных сбережений появится реальный шанс стать не экспериментом, а устойчивым институтом.</w:t>
      </w:r>
    </w:p>
    <w:p w14:paraId="42730ED9" w14:textId="323445DA" w:rsidR="00A46FD2" w:rsidRPr="00955EE2" w:rsidRDefault="007633FA" w:rsidP="00A46FD2">
      <w:hyperlink r:id="rId14" w:history="1">
        <w:r w:rsidR="00A46FD2" w:rsidRPr="00955EE2">
          <w:rPr>
            <w:rStyle w:val="a3"/>
          </w:rPr>
          <w:t>https://tehnowar.ru/586807-vse_dolghno_byty_ghelezobetonno_putin_potreboval_garantiy_dlya_pensionnyh_nakopleniy_rossiyan.html</w:t>
        </w:r>
      </w:hyperlink>
      <w:r w:rsidR="00A46FD2" w:rsidRPr="00955EE2">
        <w:t xml:space="preserve"> </w:t>
      </w:r>
    </w:p>
    <w:p w14:paraId="40FCDB87" w14:textId="77777777" w:rsidR="009D3E1C" w:rsidRPr="00955EE2" w:rsidRDefault="009D3E1C" w:rsidP="009D3E1C">
      <w:pPr>
        <w:pStyle w:val="2"/>
      </w:pPr>
      <w:bookmarkStart w:id="52" w:name="ф2"/>
      <w:bookmarkStart w:id="53" w:name="_Toc243292522"/>
      <w:bookmarkEnd w:id="52"/>
      <w:r w:rsidRPr="00955EE2">
        <w:t>БанкИнфорСервис, 16.10.2026, Абсолют Банк фиксирует рост популярности у клиентов Программы долгосрочных сбережений</w:t>
      </w:r>
      <w:bookmarkEnd w:id="53"/>
    </w:p>
    <w:p w14:paraId="3F7EB0D8" w14:textId="77777777" w:rsidR="009D3E1C" w:rsidRPr="00955EE2" w:rsidRDefault="009D3E1C" w:rsidP="00576F0F">
      <w:pPr>
        <w:pStyle w:val="3"/>
      </w:pPr>
      <w:bookmarkStart w:id="54" w:name="_Toc243292523"/>
      <w:r w:rsidRPr="00955EE2">
        <w:t>В Абсолют Банке по итогам 3 квартала 2026 года общая сумма средств, внесенных по договорам, заключенным по Программе долгосрочных сбережений, выросла на 21% относительно результатов 2 квартала текущего года, - сообщает пресс-служба финансовой организации.</w:t>
      </w:r>
      <w:bookmarkEnd w:id="54"/>
    </w:p>
    <w:p w14:paraId="7A533066" w14:textId="77777777" w:rsidR="009D3E1C" w:rsidRPr="00955EE2" w:rsidRDefault="009D3E1C" w:rsidP="009D3E1C">
      <w:r w:rsidRPr="00955EE2">
        <w:t>Количество заключенных договоров за три месяца увеличилось на 13,5% относительно предыдущего квартала. Средняя сумма вложений составила почти 50 000 рублей, увеличившись за отчетный период на 6,8%.</w:t>
      </w:r>
    </w:p>
    <w:p w14:paraId="6474A267" w14:textId="38ED36AD" w:rsidR="009D3E1C" w:rsidRPr="00955EE2" w:rsidRDefault="009D3E1C" w:rsidP="009D3E1C">
      <w:r w:rsidRPr="00955EE2">
        <w:t xml:space="preserve">Абсолют Банк выступает партнером АО </w:t>
      </w:r>
      <w:r w:rsidR="00EC0DAC">
        <w:t>«</w:t>
      </w:r>
      <w:r w:rsidRPr="00955EE2">
        <w:t xml:space="preserve">НПФ </w:t>
      </w:r>
      <w:r w:rsidR="00EC0DAC">
        <w:t>«</w:t>
      </w:r>
      <w:r w:rsidRPr="00955EE2">
        <w:t>БЛАГОСОСТОЯНИЕ</w:t>
      </w:r>
      <w:r w:rsidR="00EC0DAC">
        <w:t>»</w:t>
      </w:r>
      <w:r w:rsidRPr="00955EE2">
        <w:t>, который осуществляет управлением денежными средствами клиентов в рамках федеральной государственной Программы долгосрочных сбережений, - напоминается в сообщении. Программам позволяет накопить капитал на будущее или получать дополнительную прибавку к пенсии. Ее участники получают софинансирование со стороны государства - до 360 000 рублей за 10 лет.</w:t>
      </w:r>
    </w:p>
    <w:p w14:paraId="6987323E" w14:textId="77777777" w:rsidR="009D3E1C" w:rsidRPr="00955EE2" w:rsidRDefault="007633FA" w:rsidP="009D3E1C">
      <w:hyperlink r:id="rId15" w:history="1">
        <w:r w:rsidR="009D3E1C" w:rsidRPr="00955EE2">
          <w:rPr>
            <w:rStyle w:val="a3"/>
          </w:rPr>
          <w:t>https://bankinform.ru/news/143412</w:t>
        </w:r>
      </w:hyperlink>
    </w:p>
    <w:p w14:paraId="5C51ADF4" w14:textId="77777777" w:rsidR="00962783" w:rsidRPr="00955EE2" w:rsidRDefault="00962783" w:rsidP="00962783">
      <w:pPr>
        <w:pStyle w:val="2"/>
      </w:pPr>
      <w:bookmarkStart w:id="55" w:name="ф3"/>
      <w:bookmarkStart w:id="56" w:name="_Toc243292524"/>
      <w:bookmarkEnd w:id="55"/>
      <w:r w:rsidRPr="00955EE2">
        <w:lastRenderedPageBreak/>
        <w:t xml:space="preserve">АиФ, 16.10.2026, </w:t>
      </w:r>
      <w:r w:rsidRPr="00955EE2">
        <w:rPr>
          <w:rFonts w:eastAsia="Verdana"/>
        </w:rPr>
        <w:t>Еще не поздно! Эксперты о том, как начать копить на старость в 45 - 50 лет</w:t>
      </w:r>
      <w:bookmarkEnd w:id="56"/>
    </w:p>
    <w:p w14:paraId="448B47C0" w14:textId="77777777" w:rsidR="00962783" w:rsidRPr="00962783" w:rsidRDefault="00962783" w:rsidP="00576F0F">
      <w:pPr>
        <w:pStyle w:val="3"/>
      </w:pPr>
      <w:bookmarkStart w:id="57" w:name="_Toc243292525"/>
      <w:r w:rsidRPr="00962783">
        <w:t>В 45-50 лет кажется, что копить на пенсию поздно, но эксперты уверены: за 10-15 лет реально сформировать достойный капитал - главное, грамотно расставить приоритеты и не гнаться за сверхдоходностью.</w:t>
      </w:r>
      <w:bookmarkEnd w:id="57"/>
    </w:p>
    <w:p w14:paraId="2E4C6FFC" w14:textId="77777777" w:rsidR="00962783" w:rsidRPr="00962783" w:rsidRDefault="00962783" w:rsidP="00962783">
      <w:r w:rsidRPr="00962783">
        <w:t>Человек в 45-50 лет, у которого до сих пор не было толком сбережений, да и работал он абы как, нередко чувствует экзистенциальную тревогу: кажется, что время навсегда упущено и обеспечить себе достойную старость уже не получится. Но не спешите - эксперты уверяют: даже за 10-15 лет можно сформировать ощутимый финансовый резерв. Все полезное - в материале aif.ru.</w:t>
      </w:r>
    </w:p>
    <w:p w14:paraId="4570EB37" w14:textId="77777777" w:rsidR="00962783" w:rsidRPr="00962783" w:rsidRDefault="00962783" w:rsidP="00962783">
      <w:r w:rsidRPr="00962783">
        <w:t>Освобождаем деньги: что это значит</w:t>
      </w:r>
    </w:p>
    <w:p w14:paraId="17FC8090" w14:textId="5ED0F453" w:rsidR="00962783" w:rsidRPr="00962783" w:rsidRDefault="00962783" w:rsidP="00962783">
      <w:r w:rsidRPr="00962783">
        <w:t xml:space="preserve">Когда до пенсии остаётся сравнительно немного времени, первая задача - </w:t>
      </w:r>
      <w:r w:rsidR="00EC0DAC">
        <w:t>«</w:t>
      </w:r>
      <w:r w:rsidRPr="00962783">
        <w:t>освободить</w:t>
      </w:r>
      <w:r w:rsidR="00EC0DAC">
        <w:t>»</w:t>
      </w:r>
      <w:r w:rsidRPr="00962783">
        <w:t xml:space="preserve"> денежный поток. По словам члена Совета Национальной ассоциации специалистов финансового планирования (НАСФП) Алексея Тараповского, реалистичная последовательность такова: сначала полезно поднять доход и срезать расходы так, чтобы в сбережения уходило хотя бы 20-30% заработка, и только потом вкладывать.</w:t>
      </w:r>
    </w:p>
    <w:p w14:paraId="4CDCD726" w14:textId="77777777" w:rsidR="00962783" w:rsidRPr="00962783" w:rsidRDefault="00962783" w:rsidP="00962783">
      <w:r w:rsidRPr="00962783">
        <w:t xml:space="preserve">При этом вице-президент </w:t>
      </w:r>
      <w:r w:rsidRPr="00962783">
        <w:rPr>
          <w:b/>
        </w:rPr>
        <w:t>НАПФ</w:t>
      </w:r>
      <w:r w:rsidRPr="00962783">
        <w:t xml:space="preserve"> Алексей Денисов подчёркивает: не стоит стремиться к жёсткой экономии или сразу откладывать значительную часть заработка. Гораздо важнее сформировать устойчивую привычку делать регулярные взносы и по возможности увеличивать их с ростом доходов.</w:t>
      </w:r>
    </w:p>
    <w:p w14:paraId="4F36A78B" w14:textId="23700B64" w:rsidR="00962783" w:rsidRPr="00962783" w:rsidRDefault="00962783" w:rsidP="00962783">
      <w:r w:rsidRPr="00962783">
        <w:t xml:space="preserve">Эффект складывается из трёх составляющих - личных взносов, инвестиционного дохода и бонусов от государства, считают опрошенные финансисты. Такой подход снижает зависимость от </w:t>
      </w:r>
      <w:r w:rsidR="00EC0DAC">
        <w:t>«</w:t>
      </w:r>
      <w:r w:rsidRPr="00962783">
        <w:t>идеальной</w:t>
      </w:r>
      <w:r w:rsidR="00EC0DAC">
        <w:t>»</w:t>
      </w:r>
      <w:r w:rsidRPr="00962783">
        <w:t xml:space="preserve"> доходности и делает результат более предсказуемым и </w:t>
      </w:r>
      <w:r w:rsidR="00EC0DAC">
        <w:t>«</w:t>
      </w:r>
      <w:r w:rsidRPr="00962783">
        <w:t>понятным</w:t>
      </w:r>
      <w:r w:rsidR="00EC0DAC">
        <w:t>»</w:t>
      </w:r>
      <w:r w:rsidRPr="00962783">
        <w:t>.</w:t>
      </w:r>
    </w:p>
    <w:p w14:paraId="7EC6580F" w14:textId="77777777" w:rsidR="00962783" w:rsidRPr="00962783" w:rsidRDefault="00962783" w:rsidP="00962783">
      <w:r w:rsidRPr="00962783">
        <w:t>Пассивный доход: какие инструменты могут сработать за 10-15 лет</w:t>
      </w:r>
    </w:p>
    <w:p w14:paraId="1A2D2C1D" w14:textId="77777777" w:rsidR="00962783" w:rsidRPr="00962783" w:rsidRDefault="00962783" w:rsidP="00962783">
      <w:r w:rsidRPr="00962783">
        <w:t>Горизонт планирования в 10-15 лет диктует свои правила: инструменты должны быть предсказуемыми и достаточно ликвидными. Алексей Тараповский раскладывает варианты по доходности и рискам: облигации и ОФЗ дают предсказуемый купон при минимальном риске. Длинные выпуски сейчас позволяют заранее зафиксировать 14-15% на годы вперёд. Дивидендные акции исторически приносят сопоставимую доходность (порядка 14-15% годовых на длинном горизонте), но подвержены колебаниям - под них нужен запас хотя бы в 10 лет, чтобы пересидеть просадки.</w:t>
      </w:r>
    </w:p>
    <w:p w14:paraId="52022755" w14:textId="77777777" w:rsidR="00962783" w:rsidRPr="00962783" w:rsidRDefault="00962783" w:rsidP="00962783">
      <w:r w:rsidRPr="00962783">
        <w:t>Недвижимость выглядит осязаемой вещью, но её чистая арендная доходность в той же Москве или в Питере после всех расходов редко превышает 4%, а порог входа высок. Деньги в этом случае становятся неликвидными, что не всегда удобно при приближении пенсии. Авторские продукты и роялти эксперт Тараповский называет приятным бонусом, но не фундаментом пенсии: доход по ним слишком нестабилен.</w:t>
      </w:r>
    </w:p>
    <w:p w14:paraId="37ABB6B4" w14:textId="77777777" w:rsidR="00962783" w:rsidRPr="00962783" w:rsidRDefault="00962783" w:rsidP="00962783">
      <w:r w:rsidRPr="00962783">
        <w:t xml:space="preserve">Кстати, по итогам 2024 и 2025 годов средняя доходность инвестирования средств в </w:t>
      </w:r>
      <w:r w:rsidRPr="00962783">
        <w:rPr>
          <w:b/>
        </w:rPr>
        <w:t>Программе долгосрочных сбережений (ПДС</w:t>
      </w:r>
      <w:r w:rsidRPr="00962783">
        <w:t>) составила 20% и 19% соответственно, тогда как инфляция была на уровне 9,5 и 5,6% годовых. Это показывает, что инструменты с государственной поддержкой и налоговым вычетом могут заметно опережать инфляцию, оставаясь при этом относительно предсказуемыми.</w:t>
      </w:r>
    </w:p>
    <w:p w14:paraId="518CF487" w14:textId="5C000B2C" w:rsidR="00962783" w:rsidRPr="00962783" w:rsidRDefault="00EC0DAC" w:rsidP="00962783">
      <w:r>
        <w:lastRenderedPageBreak/>
        <w:t>«</w:t>
      </w:r>
      <w:r w:rsidR="00962783" w:rsidRPr="00962783">
        <w:t>Слоёный пирог</w:t>
      </w:r>
      <w:r>
        <w:t>»</w:t>
      </w:r>
      <w:r w:rsidR="00962783" w:rsidRPr="00962783">
        <w:t xml:space="preserve"> доходов</w:t>
      </w:r>
    </w:p>
    <w:p w14:paraId="278DB06B" w14:textId="3B35C6EE" w:rsidR="00962783" w:rsidRPr="00962783" w:rsidRDefault="00962783" w:rsidP="00962783">
      <w:r w:rsidRPr="00962783">
        <w:t xml:space="preserve">Оптимальная стратегия - не выбирать что-то одно, а комбинировать источники. Заместитель генерального директора </w:t>
      </w:r>
      <w:r w:rsidRPr="00962783">
        <w:rPr>
          <w:b/>
        </w:rPr>
        <w:t xml:space="preserve">НПФ </w:t>
      </w:r>
      <w:r w:rsidR="00EC0DAC">
        <w:rPr>
          <w:b/>
        </w:rPr>
        <w:t>«</w:t>
      </w:r>
      <w:r w:rsidRPr="00962783">
        <w:rPr>
          <w:b/>
        </w:rPr>
        <w:t>Эволюция</w:t>
      </w:r>
      <w:r w:rsidR="00EC0DAC">
        <w:t>»</w:t>
      </w:r>
      <w:r w:rsidRPr="00962783">
        <w:t xml:space="preserve"> Дмитрий Ключник отмечает, что страховая пенсия от государства совместно с другими финансовыми инструментами позволяет на выходе получить более комфортный доход. В качестве одного из таких инструментов он выделяет </w:t>
      </w:r>
      <w:r w:rsidRPr="00962783">
        <w:rPr>
          <w:b/>
        </w:rPr>
        <w:t>ПДС</w:t>
      </w:r>
      <w:r w:rsidRPr="00962783">
        <w:t>: она подходит и тем, кому до пенсии ещё порядка 10-15 лет. По условиям программы участники могут получить выплаты по истечении 15 лет с даты заключения договора, при достижении определённого возраста (55 лет - для женщин, 60 лет - для мужчин) либо досрочно, в особых жизненных ситуациях.</w:t>
      </w:r>
    </w:p>
    <w:p w14:paraId="01B5B664" w14:textId="77777777" w:rsidR="00962783" w:rsidRPr="00962783" w:rsidRDefault="00962783" w:rsidP="00962783">
      <w:r w:rsidRPr="00962783">
        <w:t>Алексей Денисов добавляет, что принципиально важно разделять средства по срокам использования. Деньги, которые могут потребоваться в ближайшее время, лучше сохранять в доступных и относительно низкорисковых инструментах. Средства, предназначенные для получения дохода через 10-15 лет, могут работать в рамках долгосрочных сберегательных программ. По мере приближения к периоду выплат приоритет должен постепенно смещаться от наращивания капитала к его сохранению, полагают опрошенные эксперты.</w:t>
      </w:r>
    </w:p>
    <w:p w14:paraId="3322D2AD" w14:textId="77777777" w:rsidR="00962783" w:rsidRPr="00962783" w:rsidRDefault="00962783" w:rsidP="00962783">
      <w:r w:rsidRPr="00962783">
        <w:t xml:space="preserve">Важный фактор защиты - гарантии. Агентство по страхованию вкладов (АСВ) гарантирует сохранность внесённых гражданами личных взносов и дохода от их инвестирования в пределах 2,8 млн рублей. Отдельно в полном объёме защищены переведённые в программу средства </w:t>
      </w:r>
      <w:r w:rsidRPr="00962783">
        <w:rPr>
          <w:b/>
        </w:rPr>
        <w:t>накопительной пенсии</w:t>
      </w:r>
      <w:r w:rsidRPr="00962783">
        <w:t>, средства, полученные от государства по софинансированию, и доход от их инвестирования.</w:t>
      </w:r>
    </w:p>
    <w:p w14:paraId="59F9011A" w14:textId="77777777" w:rsidR="00962783" w:rsidRPr="00962783" w:rsidRDefault="00962783" w:rsidP="00962783">
      <w:r w:rsidRPr="00962783">
        <w:t>Что важнее максимальной доходности</w:t>
      </w:r>
    </w:p>
    <w:p w14:paraId="40AC3383" w14:textId="77777777" w:rsidR="00962783" w:rsidRPr="00962783" w:rsidRDefault="00962783" w:rsidP="00962783">
      <w:r w:rsidRPr="00962783">
        <w:t>После 50 лет для мужчин и после 40-45 лет для женщин важнее не максимальная доходность отдельных вложений, а последовательное формирование капитала, который сможет обеспечить устойчивую прибавку к пенсии на протяжении многих лет. Как резюмирует Алексей Тараповский, оптимальная комбинация проста по смыслу: гарантированные инструменты формируют нижнюю границу, а рыночные обеспечивают рост выше инфляции. При этом соблазн наверстать упущенное агрессивными ставками - прямой путь к потере накоплений.</w:t>
      </w:r>
    </w:p>
    <w:p w14:paraId="2941061A" w14:textId="77777777" w:rsidR="00962783" w:rsidRPr="00962783" w:rsidRDefault="00962783" w:rsidP="00962783">
      <w:r w:rsidRPr="00962783">
        <w:t xml:space="preserve">Даже при позднем старте грамотная стратегия, опирающаяся на регулярные взносы, инструменты с умеренным риском и государственную поддержку, позволяет сформировать достойный </w:t>
      </w:r>
      <w:r w:rsidRPr="00962783">
        <w:rPr>
          <w:b/>
        </w:rPr>
        <w:t>пенсионный капитал</w:t>
      </w:r>
      <w:r w:rsidRPr="00962783">
        <w:t>. Главное - начать и не пытаться компенсировать нехватку времени чрезмерным риском, предупреждают эксперты.</w:t>
      </w:r>
    </w:p>
    <w:p w14:paraId="3E93E14C" w14:textId="77777777" w:rsidR="00962783" w:rsidRPr="00962783" w:rsidRDefault="007633FA" w:rsidP="00962783">
      <w:hyperlink r:id="rId16" w:history="1">
        <w:r w:rsidR="00962783" w:rsidRPr="00962783">
          <w:rPr>
            <w:rStyle w:val="a3"/>
          </w:rPr>
          <w:t>https://aif.ru/money/mymoney/eshche-ne-pozdno-eksperty-o-tom-kak-nachat-kopit-na-starost-v-45-50-let</w:t>
        </w:r>
      </w:hyperlink>
    </w:p>
    <w:p w14:paraId="251A0285" w14:textId="00DCCD5D" w:rsidR="0061129B" w:rsidRPr="00955EE2" w:rsidRDefault="0061129B" w:rsidP="0061129B">
      <w:pPr>
        <w:pStyle w:val="2"/>
      </w:pPr>
      <w:bookmarkStart w:id="58" w:name="_Toc243292526"/>
      <w:r w:rsidRPr="00955EE2">
        <w:lastRenderedPageBreak/>
        <w:t>Альфа Инвестор, 1</w:t>
      </w:r>
      <w:r w:rsidR="00B80DFE" w:rsidRPr="00955EE2">
        <w:t>5</w:t>
      </w:r>
      <w:r w:rsidRPr="00955EE2">
        <w:t>.10.2026, А ты знаешь про правило трёх лет? ИИС, ПДС: что остаётся за банковской рекламой?</w:t>
      </w:r>
      <w:bookmarkEnd w:id="58"/>
    </w:p>
    <w:p w14:paraId="71DF7EDB" w14:textId="77777777" w:rsidR="0061129B" w:rsidRPr="00955EE2" w:rsidRDefault="0061129B" w:rsidP="00576F0F">
      <w:pPr>
        <w:pStyle w:val="3"/>
      </w:pPr>
      <w:bookmarkStart w:id="59" w:name="_Toc243292527"/>
      <w:r w:rsidRPr="00955EE2">
        <w:t>Банки активно продвигают ИИС-3 и программу долгосрочных сбережений (ПДС): высокие проценты, софинансирование от государства, возврат НДФЛ. Но в рекламе редко подробно объясняют, на какой срок инвестор ограничивает доступ к деньгам и какую доходность ему действительно обещают.</w:t>
      </w:r>
      <w:bookmarkEnd w:id="59"/>
    </w:p>
    <w:p w14:paraId="26128FE5" w14:textId="77777777" w:rsidR="0061129B" w:rsidRPr="00955EE2" w:rsidRDefault="0061129B" w:rsidP="0061129B">
      <w:r w:rsidRPr="00955EE2">
        <w:t>Поэтому подготовил полноценный разбор ИИС-3, ПДС и льготы долгосрочного владения (ЛДВ). Он опубликован в Telegram-канале Growprogressinfo.</w:t>
      </w:r>
    </w:p>
    <w:p w14:paraId="3127133E" w14:textId="77777777" w:rsidR="0061129B" w:rsidRPr="00955EE2" w:rsidRDefault="0061129B" w:rsidP="0061129B">
      <w:r w:rsidRPr="00955EE2">
        <w:t>Что показывают банки по ПДС?</w:t>
      </w:r>
    </w:p>
    <w:p w14:paraId="4319FD33" w14:textId="77777777" w:rsidR="0061129B" w:rsidRPr="00955EE2" w:rsidRDefault="0061129B" w:rsidP="0061129B">
      <w:r w:rsidRPr="00955EE2">
        <w:t>• Сбербанк $SBER — СберНПФ: 15% за 2025 год; прогноз на 2026-й — 14,7%, а в долгосрочном калькуляторе используется 11,5%.</w:t>
      </w:r>
    </w:p>
    <w:p w14:paraId="571378E6" w14:textId="77777777" w:rsidR="0061129B" w:rsidRPr="00955EE2" w:rsidRDefault="0061129B" w:rsidP="0061129B">
      <w:r w:rsidRPr="00955EE2">
        <w:t>• ВТБ $VTBR — НПФ ВТБ: 20,95% за 2025 год.</w:t>
      </w:r>
    </w:p>
    <w:p w14:paraId="2111F48F" w14:textId="7D0F34F2" w:rsidR="0061129B" w:rsidRPr="00955EE2" w:rsidRDefault="0061129B" w:rsidP="0061129B">
      <w:r w:rsidRPr="00955EE2">
        <w:t xml:space="preserve">• Т-Технологии $TCSG — НПФ </w:t>
      </w:r>
      <w:r w:rsidR="00EC0DAC">
        <w:t>«</w:t>
      </w:r>
      <w:r w:rsidRPr="00955EE2">
        <w:t>Т-Пенсия</w:t>
      </w:r>
      <w:r w:rsidR="00EC0DAC">
        <w:t>»</w:t>
      </w:r>
      <w:r w:rsidRPr="00955EE2">
        <w:t>: 21,14% за 2025 год; прогноз на 2026-й — до 15%.</w:t>
      </w:r>
    </w:p>
    <w:p w14:paraId="48DFE618" w14:textId="54F193F7" w:rsidR="0061129B" w:rsidRPr="00955EE2" w:rsidRDefault="0061129B" w:rsidP="0061129B">
      <w:r w:rsidRPr="00955EE2">
        <w:t xml:space="preserve">• Совкомбанк $SVCB — НПФ </w:t>
      </w:r>
      <w:r w:rsidR="00EC0DAC">
        <w:t>«</w:t>
      </w:r>
      <w:r w:rsidRPr="00955EE2">
        <w:t>Совкомбанк</w:t>
      </w:r>
      <w:r w:rsidR="00EC0DAC">
        <w:t>»</w:t>
      </w:r>
      <w:r w:rsidRPr="00955EE2">
        <w:t>: 17% за 2025 год.</w:t>
      </w:r>
    </w:p>
    <w:p w14:paraId="508AFFE2" w14:textId="69EE351F" w:rsidR="0061129B" w:rsidRPr="00955EE2" w:rsidRDefault="0061129B" w:rsidP="0061129B">
      <w:r w:rsidRPr="00955EE2">
        <w:t xml:space="preserve">• МТС Банк $MBNK — партнёр НПФ </w:t>
      </w:r>
      <w:r w:rsidR="00EC0DAC">
        <w:t>«</w:t>
      </w:r>
      <w:r w:rsidRPr="00955EE2">
        <w:t>БУДУЩЕЕ</w:t>
      </w:r>
      <w:r w:rsidR="00EC0DAC">
        <w:t>»</w:t>
      </w:r>
      <w:r w:rsidRPr="00955EE2">
        <w:t>: 19,1% за 2025 год; в калькуляторе применяется 11%.</w:t>
      </w:r>
    </w:p>
    <w:p w14:paraId="7F8760C8" w14:textId="21D83D1B" w:rsidR="0061129B" w:rsidRPr="00955EE2" w:rsidRDefault="0061129B" w:rsidP="0061129B">
      <w:r w:rsidRPr="00955EE2">
        <w:t xml:space="preserve">Это не ставки, гарантированные на весь срок договора. В одном случае речь о результате прошлого года, в другом — о прогнозе или допущении калькулятора. Доходность меняется. Отдельные предложения предусматривают гарантию лишь на ограниченный период: например, у НПФ </w:t>
      </w:r>
      <w:r w:rsidR="00EC0DAC">
        <w:t>«</w:t>
      </w:r>
      <w:r w:rsidRPr="00955EE2">
        <w:t>БУДУЩЕЕ</w:t>
      </w:r>
      <w:r w:rsidR="00EC0DAC">
        <w:t>»</w:t>
      </w:r>
      <w:r w:rsidRPr="00955EE2">
        <w:t xml:space="preserve"> есть продукт с 12% до конца 2028 года и расчётом по простым процентам.</w:t>
      </w:r>
    </w:p>
    <w:p w14:paraId="0798D724" w14:textId="77777777" w:rsidR="0061129B" w:rsidRPr="00955EE2" w:rsidRDefault="0061129B" w:rsidP="0061129B">
      <w:r w:rsidRPr="00955EE2">
        <w:t>По данным Банка России, средневзвешенная доходность пенсионных резервов НПФ за первое полугодие 2026 года составила 10,3% годовых. Это статистика по пенсионным резервам, не гарантированная ставка ПДС. И даже сохранность номинальной суммы не защищает от инфляции.</w:t>
      </w:r>
    </w:p>
    <w:p w14:paraId="0D822492" w14:textId="77777777" w:rsidR="0061129B" w:rsidRPr="00955EE2" w:rsidRDefault="0061129B" w:rsidP="0061129B">
      <w:r w:rsidRPr="00955EE2">
        <w:t>Кому действительно доступен возврат НДФЛ?</w:t>
      </w:r>
    </w:p>
    <w:p w14:paraId="54C1BA1F" w14:textId="77777777" w:rsidR="0061129B" w:rsidRPr="00955EE2" w:rsidRDefault="0061129B" w:rsidP="0061129B">
      <w:r w:rsidRPr="00955EE2">
        <w:t>Стандартный общий лимит вычета на взносы по ИИС-3 и ПДС — 400 000 ₽ в год. При ставке 13% можно вернуть до 52 000 ₽, но только если есть подходящий доход, облагаемый НДФЛ.</w:t>
      </w:r>
    </w:p>
    <w:p w14:paraId="270E233C" w14:textId="77777777" w:rsidR="0061129B" w:rsidRPr="00955EE2" w:rsidRDefault="0061129B" w:rsidP="0061129B">
      <w:r w:rsidRPr="00955EE2">
        <w:t>Не получат вычет на взносы, если других подходящих доходов нет:</w:t>
      </w:r>
    </w:p>
    <w:p w14:paraId="646A84D2" w14:textId="77777777" w:rsidR="0061129B" w:rsidRPr="00955EE2" w:rsidRDefault="0061129B" w:rsidP="0061129B">
      <w:r w:rsidRPr="00955EE2">
        <w:t>• ИП на УСН, получающий только предпринимательский доход;</w:t>
      </w:r>
    </w:p>
    <w:p w14:paraId="657645D4" w14:textId="77777777" w:rsidR="0061129B" w:rsidRPr="00955EE2" w:rsidRDefault="0061129B" w:rsidP="0061129B">
      <w:r w:rsidRPr="00955EE2">
        <w:t>• самозанятый, уплачивающий только налог на профессиональный доход 4–6%;</w:t>
      </w:r>
    </w:p>
    <w:p w14:paraId="0561B22E" w14:textId="77777777" w:rsidR="0061129B" w:rsidRPr="00955EE2" w:rsidRDefault="0061129B" w:rsidP="0061129B">
      <w:r w:rsidRPr="00955EE2">
        <w:t>• неработающий пенсионер, живущий только на государственную пенсию;</w:t>
      </w:r>
    </w:p>
    <w:p w14:paraId="0FFD5239" w14:textId="77777777" w:rsidR="0061129B" w:rsidRPr="00955EE2" w:rsidRDefault="0061129B" w:rsidP="0061129B">
      <w:r w:rsidRPr="00955EE2">
        <w:t>• безработный без облагаемого НДФЛ дохода.</w:t>
      </w:r>
    </w:p>
    <w:p w14:paraId="04482170" w14:textId="77777777" w:rsidR="0061129B" w:rsidRPr="00955EE2" w:rsidRDefault="0061129B" w:rsidP="0061129B">
      <w:r w:rsidRPr="00955EE2">
        <w:t>Если есть дополнительные доходы, с которых уплачивается подходящий НДФЛ, право на вычет может возникнуть. Софинансирование ПДС до 36 000 ₽ в год — другая мера: платить НДФЛ для него необязательно.</w:t>
      </w:r>
    </w:p>
    <w:p w14:paraId="5E377929" w14:textId="77777777" w:rsidR="0061129B" w:rsidRPr="00955EE2" w:rsidRDefault="0061129B" w:rsidP="0061129B">
      <w:r w:rsidRPr="00955EE2">
        <w:lastRenderedPageBreak/>
        <w:t>Почему я выбираю обычный брокерский счёт и ЛДВ?</w:t>
      </w:r>
    </w:p>
    <w:p w14:paraId="113011EF" w14:textId="77777777" w:rsidR="0061129B" w:rsidRPr="00955EE2" w:rsidRDefault="0061129B" w:rsidP="0061129B">
      <w:r w:rsidRPr="00955EE2">
        <w:t>Статья 219.1 НК РФ позволяет освободить от НДФЛ прибыль от продажи подходящих ценных бумаг при владении ими более трёх лет.</w:t>
      </w:r>
    </w:p>
    <w:p w14:paraId="7C2CB0D9" w14:textId="77777777" w:rsidR="0061129B" w:rsidRPr="00955EE2" w:rsidRDefault="0061129B" w:rsidP="0061129B">
      <w:r w:rsidRPr="00955EE2">
        <w:t>Лимит: 3 млн ₽ × число полных лет владения. За 3 года — до 9 млн ₽ прибыли, за 5 лет — до 15 млн ₽, за 10 лет — до 30 млн ₽. После трёх лет льгота не заканчивается: лимит продолжает расти. Для неё не требуется зарплата, но действуют условия по бумагам и налоговому статусу.</w:t>
      </w:r>
    </w:p>
    <w:p w14:paraId="5989696B" w14:textId="77777777" w:rsidR="0061129B" w:rsidRPr="00955EE2" w:rsidRDefault="0061129B" w:rsidP="0061129B">
      <w:r w:rsidRPr="00955EE2">
        <w:t>На обычном брокерском счёте я сам выбираю активы, управляю рисками и решаю, когда продавать. Могу вывести часть средств, сохранив ЛДВ по остальным подходящим бумагам. Последствия инвестиционных решений — тоже мои.</w:t>
      </w:r>
    </w:p>
    <w:p w14:paraId="079E1FFE" w14:textId="77777777" w:rsidR="0061129B" w:rsidRPr="00955EE2" w:rsidRDefault="0061129B" w:rsidP="0061129B">
      <w:r w:rsidRPr="00955EE2">
        <w:t>На ИИС-3 досрочный вывод основного капитала обычно означает закрытие счёта и потерю льгот. Для ИИС-3, открытых в 2024–2026 годах, минимальный срок — пять лет, а для открытых с 2031 года — десять.</w:t>
      </w:r>
    </w:p>
    <w:p w14:paraId="583DF8E3" w14:textId="77777777" w:rsidR="0061129B" w:rsidRPr="00955EE2" w:rsidRDefault="0061129B" w:rsidP="0061129B">
      <w:r w:rsidRPr="00955EE2">
        <w:t>В ПДС деньги размещаются через НПФ. Право на выплаты обычно возникает через 15 лет либо при достижении 55 лет женщинами и 60 лет мужчинами. При досрочном выходе выкупная сумма зависит от договора и может быть меньше личных взносов; всё накопленное получить нельзя.</w:t>
      </w:r>
    </w:p>
    <w:p w14:paraId="5C81FD59" w14:textId="77777777" w:rsidR="0061129B" w:rsidRPr="00955EE2" w:rsidRDefault="0061129B" w:rsidP="0061129B">
      <w:r w:rsidRPr="00955EE2">
        <w:t>Лично для меня контроль над собственными деньгами важнее рекламных процентов и налоговых стимулов.</w:t>
      </w:r>
    </w:p>
    <w:p w14:paraId="75CA024F" w14:textId="196B73EB" w:rsidR="00111D7C" w:rsidRDefault="007633FA" w:rsidP="0061129B">
      <w:hyperlink r:id="rId17" w:history="1">
        <w:r w:rsidR="0061129B" w:rsidRPr="00955EE2">
          <w:rPr>
            <w:rStyle w:val="a3"/>
          </w:rPr>
          <w:t>https://alfabank.ru/alfa-investor/posts/t/7f27b435-a7c8-f111-91ca-0050569e1fd0/</w:t>
        </w:r>
      </w:hyperlink>
    </w:p>
    <w:p w14:paraId="5695D3AC" w14:textId="3E42F03A" w:rsidR="007A5A21" w:rsidRPr="003117AD" w:rsidRDefault="007A5A21" w:rsidP="007A5A21">
      <w:pPr>
        <w:pStyle w:val="2"/>
      </w:pPr>
      <w:bookmarkStart w:id="60" w:name="_Toc243292528"/>
      <w:r>
        <w:t>Пенза СМИ</w:t>
      </w:r>
      <w:r w:rsidRPr="007A5A21">
        <w:t>, 18.10.2026, В России растет объем долгосрочных сбережений граждан</w:t>
      </w:r>
      <w:bookmarkEnd w:id="60"/>
    </w:p>
    <w:p w14:paraId="10EA36BC" w14:textId="77777777" w:rsidR="007A5A21" w:rsidRPr="003117AD" w:rsidRDefault="007A5A21" w:rsidP="007A5A21">
      <w:pPr>
        <w:pStyle w:val="3"/>
      </w:pPr>
      <w:bookmarkStart w:id="61" w:name="_Toc243292529"/>
      <w:r w:rsidRPr="003117AD">
        <w:t>Привлекательность банковских депозитов и фондов денежного рынка, как и объем долгосрочных сбережений граждан растет. Об этом заявил директор департамента финансовой политики Минфина России Алексей Яковлев.</w:t>
      </w:r>
      <w:bookmarkEnd w:id="61"/>
    </w:p>
    <w:p w14:paraId="0442971A" w14:textId="77777777" w:rsidR="007A5A21" w:rsidRPr="003117AD" w:rsidRDefault="007A5A21" w:rsidP="007A5A21">
      <w:r w:rsidRPr="003117AD">
        <w:t>По его словам, индивидуальные инвестиционные счета (ИИС) остаются одним из эффективных инструментов долгосрочных сбережений.</w:t>
      </w:r>
    </w:p>
    <w:p w14:paraId="09AB7AE5" w14:textId="77777777" w:rsidR="007A5A21" w:rsidRPr="003117AD" w:rsidRDefault="007A5A21" w:rsidP="007A5A21">
      <w:r w:rsidRPr="003117AD">
        <w:t>«В 2024 году мы запустили ИИС третьего типа, на текущий момент открыто порядка 1,8 млн таких счетов, большая часть из них – 1,6 млн – это новые счета, а трансформированных из ранее открытых ИИС первого и второго типов – немногим больше 150 тыс. счетов», – цитирует Яковлева пресс-служба Минфина РФ.</w:t>
      </w:r>
    </w:p>
    <w:p w14:paraId="12964A62" w14:textId="77777777" w:rsidR="007A5A21" w:rsidRPr="003117AD" w:rsidRDefault="007A5A21" w:rsidP="007A5A21">
      <w:r w:rsidRPr="003117AD">
        <w:t>Общий объем активов на ИИС-3 превысил 600 млрд рублей. А объем средств на всех ИИС составляет порядка 1 трлн рублей.</w:t>
      </w:r>
    </w:p>
    <w:p w14:paraId="2AB04501" w14:textId="77777777" w:rsidR="007A5A21" w:rsidRPr="003117AD" w:rsidRDefault="007A5A21" w:rsidP="007A5A21">
      <w:r w:rsidRPr="003117AD">
        <w:t>Алексей Яковлев также отметил, что в текущем году нетто-покупки акций составили около 200 млрд рублей. При этом большая часть из них – средства физических лиц.</w:t>
      </w:r>
    </w:p>
    <w:p w14:paraId="47540211" w14:textId="77777777" w:rsidR="007A5A21" w:rsidRPr="003117AD" w:rsidRDefault="007A5A21" w:rsidP="007A5A21">
      <w:r w:rsidRPr="003117AD">
        <w:t>По слова директора департамента, это свидетельствует о высоком интересе граждан к инвестициям и готовности размещать средства на более длительный срок, а также позволяет говорить о потенциале дальнейшего роста инвестиций.</w:t>
      </w:r>
    </w:p>
    <w:p w14:paraId="7CE023AF" w14:textId="77777777" w:rsidR="007A5A21" w:rsidRPr="003117AD" w:rsidRDefault="007A5A21" w:rsidP="007A5A21">
      <w:r w:rsidRPr="003117AD">
        <w:lastRenderedPageBreak/>
        <w:t>Яковлев добавил, что долгосрочные сбережения продолжают расти, несмотря на то, что ключевая ставка находится выше, чем прогнозировалось.</w:t>
      </w:r>
    </w:p>
    <w:p w14:paraId="521A1587" w14:textId="25396FC0" w:rsidR="007A5A21" w:rsidRPr="003117AD" w:rsidRDefault="007633FA" w:rsidP="007A5A21">
      <w:hyperlink r:id="rId18" w:history="1">
        <w:r w:rsidR="007A5A21" w:rsidRPr="005E02B1">
          <w:rPr>
            <w:rStyle w:val="a3"/>
            <w:lang w:val="en-US"/>
          </w:rPr>
          <w:t>https</w:t>
        </w:r>
        <w:r w:rsidR="007A5A21" w:rsidRPr="003117AD">
          <w:rPr>
            <w:rStyle w:val="a3"/>
          </w:rPr>
          <w:t>://</w:t>
        </w:r>
        <w:r w:rsidR="007A5A21" w:rsidRPr="005E02B1">
          <w:rPr>
            <w:rStyle w:val="a3"/>
            <w:lang w:val="en-US"/>
          </w:rPr>
          <w:t>penzasmi</w:t>
        </w:r>
        <w:r w:rsidR="007A5A21" w:rsidRPr="003117AD">
          <w:rPr>
            <w:rStyle w:val="a3"/>
          </w:rPr>
          <w:t>.</w:t>
        </w:r>
        <w:r w:rsidR="007A5A21" w:rsidRPr="005E02B1">
          <w:rPr>
            <w:rStyle w:val="a3"/>
            <w:lang w:val="en-US"/>
          </w:rPr>
          <w:t>ru</w:t>
        </w:r>
        <w:r w:rsidR="007A5A21" w:rsidRPr="003117AD">
          <w:rPr>
            <w:rStyle w:val="a3"/>
          </w:rPr>
          <w:t>/</w:t>
        </w:r>
        <w:r w:rsidR="007A5A21" w:rsidRPr="005E02B1">
          <w:rPr>
            <w:rStyle w:val="a3"/>
            <w:lang w:val="en-US"/>
          </w:rPr>
          <w:t>news</w:t>
        </w:r>
        <w:r w:rsidR="007A5A21" w:rsidRPr="003117AD">
          <w:rPr>
            <w:rStyle w:val="a3"/>
          </w:rPr>
          <w:t>/127747/</w:t>
        </w:r>
        <w:r w:rsidR="007A5A21" w:rsidRPr="005E02B1">
          <w:rPr>
            <w:rStyle w:val="a3"/>
            <w:lang w:val="en-US"/>
          </w:rPr>
          <w:t>v</w:t>
        </w:r>
        <w:r w:rsidR="007A5A21" w:rsidRPr="003117AD">
          <w:rPr>
            <w:rStyle w:val="a3"/>
          </w:rPr>
          <w:t>-</w:t>
        </w:r>
        <w:r w:rsidR="007A5A21" w:rsidRPr="005E02B1">
          <w:rPr>
            <w:rStyle w:val="a3"/>
            <w:lang w:val="en-US"/>
          </w:rPr>
          <w:t>rossii</w:t>
        </w:r>
        <w:r w:rsidR="007A5A21" w:rsidRPr="003117AD">
          <w:rPr>
            <w:rStyle w:val="a3"/>
          </w:rPr>
          <w:t>-</w:t>
        </w:r>
        <w:r w:rsidR="007A5A21" w:rsidRPr="005E02B1">
          <w:rPr>
            <w:rStyle w:val="a3"/>
            <w:lang w:val="en-US"/>
          </w:rPr>
          <w:t>rastet</w:t>
        </w:r>
        <w:r w:rsidR="007A5A21" w:rsidRPr="003117AD">
          <w:rPr>
            <w:rStyle w:val="a3"/>
          </w:rPr>
          <w:t>-</w:t>
        </w:r>
        <w:r w:rsidR="007A5A21" w:rsidRPr="005E02B1">
          <w:rPr>
            <w:rStyle w:val="a3"/>
            <w:lang w:val="en-US"/>
          </w:rPr>
          <w:t>obem</w:t>
        </w:r>
        <w:r w:rsidR="007A5A21" w:rsidRPr="003117AD">
          <w:rPr>
            <w:rStyle w:val="a3"/>
          </w:rPr>
          <w:t>-</w:t>
        </w:r>
        <w:r w:rsidR="007A5A21" w:rsidRPr="005E02B1">
          <w:rPr>
            <w:rStyle w:val="a3"/>
            <w:lang w:val="en-US"/>
          </w:rPr>
          <w:t>dolgosrochnyh</w:t>
        </w:r>
        <w:r w:rsidR="007A5A21" w:rsidRPr="003117AD">
          <w:rPr>
            <w:rStyle w:val="a3"/>
          </w:rPr>
          <w:t>-</w:t>
        </w:r>
        <w:r w:rsidR="007A5A21" w:rsidRPr="005E02B1">
          <w:rPr>
            <w:rStyle w:val="a3"/>
            <w:lang w:val="en-US"/>
          </w:rPr>
          <w:t>sberezheniy</w:t>
        </w:r>
        <w:r w:rsidR="007A5A21" w:rsidRPr="003117AD">
          <w:rPr>
            <w:rStyle w:val="a3"/>
          </w:rPr>
          <w:t>-</w:t>
        </w:r>
        <w:r w:rsidR="007A5A21" w:rsidRPr="005E02B1">
          <w:rPr>
            <w:rStyle w:val="a3"/>
            <w:lang w:val="en-US"/>
          </w:rPr>
          <w:t>grazhdan</w:t>
        </w:r>
      </w:hyperlink>
      <w:r w:rsidR="007A5A21" w:rsidRPr="003117AD">
        <w:t xml:space="preserve"> </w:t>
      </w:r>
    </w:p>
    <w:p w14:paraId="23F65A59" w14:textId="77777777" w:rsidR="005244E6" w:rsidRDefault="005244E6" w:rsidP="005244E6">
      <w:pPr>
        <w:pStyle w:val="2"/>
      </w:pPr>
      <w:bookmarkStart w:id="62" w:name="_Toc243292530"/>
      <w:r>
        <w:t>pl.spb.ru, 16.10.2026, Финансовые знания – старшему поколению</w:t>
      </w:r>
      <w:bookmarkEnd w:id="62"/>
    </w:p>
    <w:p w14:paraId="3CF4D103" w14:textId="72E0865A" w:rsidR="005244E6" w:rsidRDefault="005244E6" w:rsidP="00576F0F">
      <w:pPr>
        <w:pStyle w:val="3"/>
      </w:pPr>
      <w:bookmarkStart w:id="63" w:name="_Toc243292531"/>
      <w:r>
        <w:t xml:space="preserve">14 октября 2026 года Днем социально-правовой информации </w:t>
      </w:r>
      <w:r w:rsidR="00EC0DAC">
        <w:t>«</w:t>
      </w:r>
      <w:r>
        <w:t>Финансовые знания – старшему поколению</w:t>
      </w:r>
      <w:r w:rsidR="00EC0DAC">
        <w:t>»</w:t>
      </w:r>
      <w:r>
        <w:t xml:space="preserve"> в ЦГПБ им. В. В. Маяковского завершилась Неделя информационной поддержки граждан пожилого возраста.</w:t>
      </w:r>
      <w:bookmarkEnd w:id="63"/>
    </w:p>
    <w:p w14:paraId="17034146" w14:textId="77777777" w:rsidR="005244E6" w:rsidRDefault="005244E6" w:rsidP="005244E6">
      <w:r>
        <w:t>Посетителям мероприятия рассказали об услугах и мероприятиях библиотеки, адресованных гражданам старшего поколения; просветительской и культурно-досуговой деятельности, традиционных и электронных библиотечных ресурсах и сервисах.</w:t>
      </w:r>
    </w:p>
    <w:p w14:paraId="72EBE475" w14:textId="77777777" w:rsidR="005244E6" w:rsidRDefault="005244E6" w:rsidP="005244E6">
      <w:r>
        <w:t xml:space="preserve">С </w:t>
      </w:r>
      <w:r w:rsidRPr="005244E6">
        <w:rPr>
          <w:b/>
          <w:bCs/>
        </w:rPr>
        <w:t>Программой долгосрочных сбережений</w:t>
      </w:r>
      <w:r>
        <w:t xml:space="preserve"> граждан познакомила главный эксперт отдела финансовой грамотности Управления по связям с общественностью и финансовой грамотности Северо-Западного ГУ Банка России Циркунова Анастасия Владимировна. Она осветила такие вопросы, как: цели Программы, ее возможности и особенности, на что стоит обращать внимание прежде, чем заключать договор. Особый акцент в выступлении был сделан на освещении порядка получения государственного софинансирования и налоговых льгот, а также условий выплат для граждан старшего возраста.</w:t>
      </w:r>
    </w:p>
    <w:p w14:paraId="5EA84806" w14:textId="48C48842" w:rsidR="005244E6" w:rsidRDefault="005244E6" w:rsidP="005244E6">
      <w:r>
        <w:t xml:space="preserve">В рамках интерактивной лекции </w:t>
      </w:r>
      <w:r w:rsidR="00EC0DAC">
        <w:t>«</w:t>
      </w:r>
      <w:r>
        <w:t>Финансовый кинозал</w:t>
      </w:r>
      <w:r w:rsidR="00EC0DAC">
        <w:t>»</w:t>
      </w:r>
      <w:r>
        <w:t xml:space="preserve"> посетители на примерах из кинофильмов узнали о ключевых вопросах личного финансового планирования: как грамотно вести семейный бюджет, избегать импульсивных покупок и контролировать регулярные платежи. Дополнительно Анастасия Владимировна Циркунова познакомила граждан с образовательными проектами Банка России, которые помогают населению уверенно ориентироваться в мире финансов.</w:t>
      </w:r>
    </w:p>
    <w:p w14:paraId="78E00131" w14:textId="77777777" w:rsidR="005244E6" w:rsidRDefault="005244E6" w:rsidP="005244E6">
      <w:r>
        <w:t>По окончанию лекционной части мероприятия посетители могли получить бесплатные индивидуальные консультации специалистов и юристов.</w:t>
      </w:r>
    </w:p>
    <w:p w14:paraId="449AAE09" w14:textId="5B8CD01C" w:rsidR="005244E6" w:rsidRDefault="005244E6" w:rsidP="005244E6">
      <w:r>
        <w:t xml:space="preserve">Специалисты Службы обеспечения деятельности финансового уполномоченного, Межрегионального управления Роспотребнадзора по городу Санкт-Петербургу и Ленинградской области, Управления ФНС России по Санкт-Петербургу консультировали граждан по вопросам: порядок обращения к финансовому уполномоченному по досудебному урегулированию имущественных споров потребителей финансовых услуг и финансовых организаций; налогообложения доходов и имущества; защите прав потребителей (финансовых, медицинских, транспортных, жилищно-коммунальных, бытовых услуг, долевому строительству жилья, услугам связи). Юристы Адвокатской коллегии Нарышкиных и Юридического центра </w:t>
      </w:r>
      <w:r w:rsidR="00EC0DAC">
        <w:t>«</w:t>
      </w:r>
      <w:r>
        <w:t>Адвекон</w:t>
      </w:r>
      <w:r w:rsidR="00EC0DAC">
        <w:t>»</w:t>
      </w:r>
      <w:r>
        <w:t xml:space="preserve"> консультировали по гражданскому, семейному, трудовому, жилищному, уголовному и административному праву, взысканию задолженности, вопросам наследования.</w:t>
      </w:r>
    </w:p>
    <w:p w14:paraId="7D136535" w14:textId="4D04C9D6" w:rsidR="005244E6" w:rsidRDefault="005244E6" w:rsidP="005244E6">
      <w:r>
        <w:t xml:space="preserve">Все желающие получили полезные справочные материалы по финансовой грамотности, медицинскому и социальному обеспечению, а также 10-й выпуск издания </w:t>
      </w:r>
      <w:r w:rsidR="00EC0DAC">
        <w:t>«</w:t>
      </w:r>
      <w:r>
        <w:t>Знай свои права! Государственные и общественные организации</w:t>
      </w:r>
      <w:r w:rsidR="00EC0DAC">
        <w:t>»</w:t>
      </w:r>
      <w:r>
        <w:t>, афиши мероприятий общедоступных библиотек города.</w:t>
      </w:r>
    </w:p>
    <w:p w14:paraId="6C1EAF91" w14:textId="77777777" w:rsidR="005244E6" w:rsidRDefault="005244E6" w:rsidP="005244E6">
      <w:r>
        <w:lastRenderedPageBreak/>
        <w:t>Всего День социально-правовой информации посетило 98 человек. Они получили более 280 консультаций. В отзывах посетители отметили значимость выбранной темы мероприятия, полезность полученной информации. Многие посетители мероприятия выражали благодарность библиотеке за организацию мероприятия и возможность получить бесплатную консультацию.</w:t>
      </w:r>
    </w:p>
    <w:p w14:paraId="2F0339BB" w14:textId="466762B9" w:rsidR="0061129B" w:rsidRDefault="007633FA" w:rsidP="005244E6">
      <w:hyperlink r:id="rId19" w:history="1">
        <w:r w:rsidR="005244E6" w:rsidRPr="000412D2">
          <w:rPr>
            <w:rStyle w:val="a3"/>
          </w:rPr>
          <w:t>https://pl.spb.ru/news/index.php?ELEMENT_ID=78733</w:t>
        </w:r>
      </w:hyperlink>
    </w:p>
    <w:p w14:paraId="61DD3055" w14:textId="2CCFAD16" w:rsidR="00165AA5" w:rsidRPr="00FF5048" w:rsidRDefault="00165AA5" w:rsidP="00FF5048">
      <w:pPr>
        <w:pStyle w:val="2"/>
      </w:pPr>
      <w:bookmarkStart w:id="64" w:name="_Toc243292532"/>
      <w:r>
        <w:rPr>
          <w:lang w:val="en-US"/>
        </w:rPr>
        <w:t>Info</w:t>
      </w:r>
      <w:r>
        <w:t>Коми</w:t>
      </w:r>
      <w:r w:rsidRPr="00165AA5">
        <w:t xml:space="preserve">, 17.10.2026, </w:t>
      </w:r>
      <w:r w:rsidR="00FF5048" w:rsidRPr="00FF5048">
        <w:t>Жители Коми активно копят на будущее. К началу осени число заключённых договоров по программе долгосрочных сбережений в республике превысило 100 тысяч.</w:t>
      </w:r>
      <w:bookmarkEnd w:id="64"/>
    </w:p>
    <w:p w14:paraId="6B5CB762" w14:textId="4A9D15D4" w:rsidR="00FF5048" w:rsidRPr="00FF5048" w:rsidRDefault="00FF5048" w:rsidP="00FF5048">
      <w:pPr>
        <w:pStyle w:val="3"/>
      </w:pPr>
      <w:bookmarkStart w:id="65" w:name="_Toc243292533"/>
      <w:r>
        <w:t>Жители Коми активно копят на будущее. К началу осени число заключённых договоров по программе долгосрочных сбережений в республике превысило 100 тысяч.</w:t>
      </w:r>
      <w:r w:rsidRPr="00FF5048">
        <w:t xml:space="preserve"> </w:t>
      </w:r>
      <w:r>
        <w:t>С января текущего года заключено более 28 тысяч договоров, что на 6% больше, чем за аналогичный период прошлого года.</w:t>
      </w:r>
      <w:bookmarkEnd w:id="65"/>
    </w:p>
    <w:p w14:paraId="291962C0" w14:textId="2BA4E893" w:rsidR="00FF5048" w:rsidRPr="00FF5048" w:rsidRDefault="00FF5048" w:rsidP="00FF5048">
      <w:r>
        <w:t>По информации Отделения Банка России по Республике Коми, объём фактических взносов, которые жители региона перечислили по договорам ПДС независимо от даты их заключения, за восемь месяцев текущего года составил 3,9 млрд рублей. Общий объём средств, поступивших от участников программы с момента её старта в 2024 году,</w:t>
      </w:r>
      <w:r w:rsidRPr="00FF5048">
        <w:t xml:space="preserve"> </w:t>
      </w:r>
      <w:r>
        <w:t>превысил 8 млрд рублей.</w:t>
      </w:r>
    </w:p>
    <w:p w14:paraId="437B11B0" w14:textId="707B1203" w:rsidR="00FF5048" w:rsidRPr="003117AD" w:rsidRDefault="00FF5048" w:rsidP="00FF5048">
      <w:r>
        <w:t>Напомним, программа долгосрочных сбережений действует с 1 января 2024 г. ПДС позволяет сформировать финансовый резерв на случай непредвиденных обстоятельств или получать доход в будущем. Программа предусматривает государственное софинансирование, налоговый вычет, гарантию сохранности средств и возможность наследования.</w:t>
      </w:r>
    </w:p>
    <w:p w14:paraId="51193172" w14:textId="3C6EE949" w:rsidR="00FF5048" w:rsidRPr="003117AD" w:rsidRDefault="00FF5048" w:rsidP="00FF5048">
      <w:r>
        <w:t>Счёт можно открыть на себя и/или на другого человека, пополнять его можно самостоятельно или через работодателя.</w:t>
      </w:r>
    </w:p>
    <w:p w14:paraId="3E9AF64C" w14:textId="05F87A74" w:rsidR="00FF5048" w:rsidRPr="003117AD" w:rsidRDefault="00FF5048" w:rsidP="00FF5048">
      <w:r>
        <w:t>Сейчас в проекте участвуют 29 из 32 негосударственных пенсионных фондов, с ноября прошлого года договор по ПДС можно заключить в МФЦ республики.</w:t>
      </w:r>
    </w:p>
    <w:p w14:paraId="63D6E6D5" w14:textId="59E7A5A3" w:rsidR="00FF5048" w:rsidRPr="00FF5048" w:rsidRDefault="00FF5048" w:rsidP="00FF5048">
      <w:r>
        <w:t>Подробнее о программе долгосрочных сбережений можно почитать на сайте pds.napf.ru. Там же находится калькулятор накоплений по программе.</w:t>
      </w:r>
    </w:p>
    <w:p w14:paraId="20F949DB" w14:textId="29805633" w:rsidR="00FF5048" w:rsidRPr="00FF5048" w:rsidRDefault="007633FA" w:rsidP="00FF5048">
      <w:hyperlink r:id="rId20" w:history="1">
        <w:r w:rsidR="00FF5048" w:rsidRPr="005E02B1">
          <w:rPr>
            <w:rStyle w:val="a3"/>
            <w:lang w:val="en-US"/>
          </w:rPr>
          <w:t>https</w:t>
        </w:r>
        <w:r w:rsidR="00FF5048" w:rsidRPr="00FF5048">
          <w:rPr>
            <w:rStyle w:val="a3"/>
          </w:rPr>
          <w:t>://</w:t>
        </w:r>
        <w:r w:rsidR="00FF5048" w:rsidRPr="005E02B1">
          <w:rPr>
            <w:rStyle w:val="a3"/>
            <w:lang w:val="en-US"/>
          </w:rPr>
          <w:t>infokomi</w:t>
        </w:r>
        <w:r w:rsidR="00FF5048" w:rsidRPr="00FF5048">
          <w:rPr>
            <w:rStyle w:val="a3"/>
          </w:rPr>
          <w:t>.</w:t>
        </w:r>
        <w:r w:rsidR="00FF5048" w:rsidRPr="005E02B1">
          <w:rPr>
            <w:rStyle w:val="a3"/>
            <w:lang w:val="en-US"/>
          </w:rPr>
          <w:t>ru</w:t>
        </w:r>
        <w:r w:rsidR="00FF5048" w:rsidRPr="00FF5048">
          <w:rPr>
            <w:rStyle w:val="a3"/>
          </w:rPr>
          <w:t>/?</w:t>
        </w:r>
        <w:r w:rsidR="00FF5048" w:rsidRPr="005E02B1">
          <w:rPr>
            <w:rStyle w:val="a3"/>
            <w:lang w:val="en-US"/>
          </w:rPr>
          <w:t>module</w:t>
        </w:r>
        <w:r w:rsidR="00FF5048" w:rsidRPr="00FF5048">
          <w:rPr>
            <w:rStyle w:val="a3"/>
          </w:rPr>
          <w:t>=</w:t>
        </w:r>
        <w:r w:rsidR="00FF5048" w:rsidRPr="005E02B1">
          <w:rPr>
            <w:rStyle w:val="a3"/>
            <w:lang w:val="en-US"/>
          </w:rPr>
          <w:t>articles</w:t>
        </w:r>
        <w:r w:rsidR="00FF5048" w:rsidRPr="00FF5048">
          <w:rPr>
            <w:rStyle w:val="a3"/>
          </w:rPr>
          <w:t>&amp;</w:t>
        </w:r>
        <w:r w:rsidR="00FF5048" w:rsidRPr="005E02B1">
          <w:rPr>
            <w:rStyle w:val="a3"/>
            <w:lang w:val="en-US"/>
          </w:rPr>
          <w:t>action</w:t>
        </w:r>
        <w:r w:rsidR="00FF5048" w:rsidRPr="00FF5048">
          <w:rPr>
            <w:rStyle w:val="a3"/>
          </w:rPr>
          <w:t>=</w:t>
        </w:r>
        <w:r w:rsidR="00FF5048" w:rsidRPr="005E02B1">
          <w:rPr>
            <w:rStyle w:val="a3"/>
            <w:lang w:val="en-US"/>
          </w:rPr>
          <w:t>view</w:t>
        </w:r>
        <w:r w:rsidR="00FF5048" w:rsidRPr="00FF5048">
          <w:rPr>
            <w:rStyle w:val="a3"/>
          </w:rPr>
          <w:t>&amp;</w:t>
        </w:r>
        <w:r w:rsidR="00FF5048" w:rsidRPr="005E02B1">
          <w:rPr>
            <w:rStyle w:val="a3"/>
            <w:lang w:val="en-US"/>
          </w:rPr>
          <w:t>id</w:t>
        </w:r>
        <w:r w:rsidR="00FF5048" w:rsidRPr="00FF5048">
          <w:rPr>
            <w:rStyle w:val="a3"/>
          </w:rPr>
          <w:t>=59421</w:t>
        </w:r>
      </w:hyperlink>
      <w:r w:rsidR="00FF5048" w:rsidRPr="00FF5048">
        <w:t xml:space="preserve"> </w:t>
      </w:r>
    </w:p>
    <w:p w14:paraId="0620A91A" w14:textId="77777777" w:rsidR="00FF5048" w:rsidRPr="00FF5048" w:rsidRDefault="00FF5048" w:rsidP="00FF5048"/>
    <w:p w14:paraId="61C77DB8" w14:textId="77777777" w:rsidR="00111D7C" w:rsidRDefault="00111D7C" w:rsidP="00111D7C">
      <w:pPr>
        <w:pStyle w:val="10"/>
      </w:pPr>
      <w:bookmarkStart w:id="66" w:name="_Toc165991074"/>
      <w:bookmarkStart w:id="67" w:name="_Toc243292534"/>
      <w:r w:rsidRPr="00955EE2">
        <w:lastRenderedPageBreak/>
        <w:t>Новости развития системы обязательного пенсионного страхования и страховой пенсии</w:t>
      </w:r>
      <w:bookmarkEnd w:id="36"/>
      <w:bookmarkEnd w:id="37"/>
      <w:bookmarkEnd w:id="38"/>
      <w:bookmarkEnd w:id="66"/>
      <w:bookmarkEnd w:id="67"/>
    </w:p>
    <w:p w14:paraId="32E8F4E7" w14:textId="77777777" w:rsidR="0000439E" w:rsidRDefault="0000439E" w:rsidP="0000439E">
      <w:pPr>
        <w:pStyle w:val="2"/>
      </w:pPr>
      <w:bookmarkStart w:id="68" w:name="ф5"/>
      <w:bookmarkStart w:id="69" w:name="_Toc243292535"/>
      <w:bookmarkEnd w:id="68"/>
      <w:r>
        <w:t>Новые Известия, 16.10.2026, Как получить накопительную пенсию одной суммой в 2026 году — подробная шпаргалка</w:t>
      </w:r>
      <w:bookmarkEnd w:id="69"/>
    </w:p>
    <w:p w14:paraId="2E0819E3" w14:textId="72BBB2BA" w:rsidR="0000439E" w:rsidRDefault="0000439E" w:rsidP="00576F0F">
      <w:pPr>
        <w:pStyle w:val="3"/>
      </w:pPr>
      <w:bookmarkStart w:id="70" w:name="_Toc243292536"/>
      <w:r>
        <w:t xml:space="preserve">Накопительная пенсия — это часть пенсионных сбережений россиян, которые формировались с 2002 по 2014 год. Иногда эти деньги можно получить сразу — без ежемесячных начислений. Как проверить наличие накопительной пенсии, узнать ее размер и оформить единовременную выплату — в статье </w:t>
      </w:r>
      <w:r w:rsidR="00EC0DAC">
        <w:t>«</w:t>
      </w:r>
      <w:r>
        <w:t>Новых Известий</w:t>
      </w:r>
      <w:r w:rsidR="00EC0DAC">
        <w:t>»</w:t>
      </w:r>
      <w:r>
        <w:t>.</w:t>
      </w:r>
      <w:bookmarkEnd w:id="70"/>
    </w:p>
    <w:p w14:paraId="07D5D663" w14:textId="77777777" w:rsidR="0000439E" w:rsidRDefault="0000439E" w:rsidP="0000439E">
      <w:r>
        <w:t>Что такое накопительная пенсия</w:t>
      </w:r>
    </w:p>
    <w:p w14:paraId="318E3AEE" w14:textId="77777777" w:rsidR="0000439E" w:rsidRDefault="0000439E" w:rsidP="0000439E">
      <w:r>
        <w:t>Накопительная пенсия (НП) — это средства, которые учитываются на индивидуальном пенсионном счете гражданина. Правила их формирования и выплаты установлены Федеральным законом № 424-ФЗ. Основная часть накоплений появилась за счет пенсионных отчислений работодателей в 2002–2014 годах. Позднее обязательное формирование накопительной пенсии за счет таких взносов приостановили, а отчисления стали направлять на финансирование страховых пенсий.</w:t>
      </w:r>
    </w:p>
    <w:p w14:paraId="38778152" w14:textId="77777777" w:rsidR="0000439E" w:rsidRDefault="0000439E" w:rsidP="0000439E">
      <w:r>
        <w:t>Главное отличие накопительной пенсии от страховой состоит в том, что она представляет собой определенную сумму, сформированную на счете конкретного человека. При соблюдении установленных условий накопления можно получить целиком. Эти деньги разрешается использовать по своему усмотрению, например разместить на банковском вкладе и получать проценты.</w:t>
      </w:r>
    </w:p>
    <w:p w14:paraId="5BA8FDDB" w14:textId="462D1E9B" w:rsidR="0000439E" w:rsidRDefault="00EC0DAC" w:rsidP="0000439E">
      <w:r>
        <w:t>«</w:t>
      </w:r>
      <w:r w:rsidR="0000439E">
        <w:t>В большинстве случаев накопительная пенсия будет небольшой по размеру, и есть случаи, когда можно снять ее полностью. То есть представьте, одноразово получить 100–150 тысяч — это же хорошее подспорье к бюджету? Вы можете положить дополнительные средства на депозит, на них получать дополнительный доход</w:t>
      </w:r>
      <w:r>
        <w:t>»</w:t>
      </w:r>
      <w:r w:rsidR="0000439E">
        <w:t xml:space="preserve">, — отметила кандидат юридических наук, Член Экспертного совета по финансовой грамотности при Банке России и </w:t>
      </w:r>
      <w:r w:rsidR="00231D0B">
        <w:t>финансист</w:t>
      </w:r>
      <w:r w:rsidR="0000439E">
        <w:t xml:space="preserve"> Светлана Толкачева в YouTube-блоге </w:t>
      </w:r>
      <w:r>
        <w:t>«</w:t>
      </w:r>
      <w:r w:rsidR="0000439E">
        <w:t>Финансовая грамотность</w:t>
      </w:r>
      <w:r>
        <w:t>»</w:t>
      </w:r>
      <w:r w:rsidR="0000439E">
        <w:t>.</w:t>
      </w:r>
    </w:p>
    <w:p w14:paraId="7D1F96F1" w14:textId="77777777" w:rsidR="0000439E" w:rsidRDefault="0000439E" w:rsidP="0000439E">
      <w:r>
        <w:t>Виды пенсионных накоплений</w:t>
      </w:r>
    </w:p>
    <w:p w14:paraId="3FEE9A54" w14:textId="77777777" w:rsidR="0000439E" w:rsidRDefault="0000439E" w:rsidP="0000439E">
      <w:r>
        <w:t>С 2002 года российская пенсионная система сочетает распределительный и накопительный принципы. Она включает страховую пенсию, фиксированную выплату к ней и накопительную составляющую.</w:t>
      </w:r>
    </w:p>
    <w:tbl>
      <w:tblPr>
        <w:tblW w:w="0" w:type="auto"/>
        <w:tblCellSpacing w:w="15" w:type="dxa"/>
        <w:shd w:val="clear" w:color="auto" w:fill="F7F7F7"/>
        <w:tblCellMar>
          <w:top w:w="15" w:type="dxa"/>
          <w:left w:w="15" w:type="dxa"/>
          <w:bottom w:w="15" w:type="dxa"/>
          <w:right w:w="15" w:type="dxa"/>
        </w:tblCellMar>
        <w:tblLook w:val="04A0" w:firstRow="1" w:lastRow="0" w:firstColumn="1" w:lastColumn="0" w:noHBand="0" w:noVBand="1"/>
      </w:tblPr>
      <w:tblGrid>
        <w:gridCol w:w="1775"/>
        <w:gridCol w:w="4255"/>
        <w:gridCol w:w="3041"/>
      </w:tblGrid>
      <w:tr w:rsidR="00FA666E" w:rsidRPr="00FA666E" w14:paraId="594EBE46" w14:textId="77777777">
        <w:trPr>
          <w:tblCellSpacing w:w="15" w:type="dxa"/>
        </w:trPr>
        <w:tc>
          <w:tcPr>
            <w:tcW w:w="0" w:type="auto"/>
            <w:shd w:val="clear" w:color="auto" w:fill="F7F7F7"/>
            <w:vAlign w:val="center"/>
            <w:hideMark/>
          </w:tcPr>
          <w:p w14:paraId="0B00D164" w14:textId="77777777" w:rsidR="00FA666E" w:rsidRPr="00FA666E" w:rsidRDefault="00FA666E" w:rsidP="00FA666E">
            <w:r w:rsidRPr="00FA666E">
              <w:t>Вид пенсионной выплаты</w:t>
            </w:r>
          </w:p>
        </w:tc>
        <w:tc>
          <w:tcPr>
            <w:tcW w:w="0" w:type="auto"/>
            <w:shd w:val="clear" w:color="auto" w:fill="F7F7F7"/>
            <w:vAlign w:val="center"/>
            <w:hideMark/>
          </w:tcPr>
          <w:p w14:paraId="396DA127" w14:textId="77777777" w:rsidR="00FA666E" w:rsidRPr="00FA666E" w:rsidRDefault="00FA666E" w:rsidP="00FA666E">
            <w:r w:rsidRPr="00FA666E">
              <w:t>Что это такое</w:t>
            </w:r>
          </w:p>
        </w:tc>
        <w:tc>
          <w:tcPr>
            <w:tcW w:w="0" w:type="auto"/>
            <w:shd w:val="clear" w:color="auto" w:fill="F7F7F7"/>
            <w:vAlign w:val="center"/>
            <w:hideMark/>
          </w:tcPr>
          <w:p w14:paraId="3DCC1502" w14:textId="77777777" w:rsidR="00FA666E" w:rsidRPr="00FA666E" w:rsidRDefault="00FA666E" w:rsidP="00FA666E">
            <w:r w:rsidRPr="00FA666E">
              <w:t>Размер или формула расчета в 2026 году</w:t>
            </w:r>
          </w:p>
        </w:tc>
      </w:tr>
      <w:tr w:rsidR="00FA666E" w:rsidRPr="00FA666E" w14:paraId="58A84152" w14:textId="77777777">
        <w:trPr>
          <w:tblCellSpacing w:w="15" w:type="dxa"/>
        </w:trPr>
        <w:tc>
          <w:tcPr>
            <w:tcW w:w="0" w:type="auto"/>
            <w:shd w:val="clear" w:color="auto" w:fill="F7F7F7"/>
            <w:vAlign w:val="center"/>
            <w:hideMark/>
          </w:tcPr>
          <w:p w14:paraId="3CE66762" w14:textId="77777777" w:rsidR="00FA666E" w:rsidRPr="00FA666E" w:rsidRDefault="00FA666E" w:rsidP="00FA666E">
            <w:r w:rsidRPr="00FA666E">
              <w:t>Страховая пенсия</w:t>
            </w:r>
          </w:p>
        </w:tc>
        <w:tc>
          <w:tcPr>
            <w:tcW w:w="0" w:type="auto"/>
            <w:shd w:val="clear" w:color="auto" w:fill="F7F7F7"/>
            <w:vAlign w:val="center"/>
            <w:hideMark/>
          </w:tcPr>
          <w:p w14:paraId="6E190047" w14:textId="77777777" w:rsidR="00FA666E" w:rsidRPr="00FA666E" w:rsidRDefault="00FA666E" w:rsidP="00FA666E">
            <w:r w:rsidRPr="00FA666E">
              <w:t>Зависит от количества пенсионных баллов, заработанных за время официальной работы. Страховые взносы работодателей идут на финансирование выплат нынешним пенсионерам.</w:t>
            </w:r>
          </w:p>
        </w:tc>
        <w:tc>
          <w:tcPr>
            <w:tcW w:w="0" w:type="auto"/>
            <w:shd w:val="clear" w:color="auto" w:fill="F7F7F7"/>
            <w:vAlign w:val="center"/>
            <w:hideMark/>
          </w:tcPr>
          <w:p w14:paraId="502C904A" w14:textId="77777777" w:rsidR="00FA666E" w:rsidRPr="00FA666E" w:rsidRDefault="00FA666E" w:rsidP="00FA666E">
            <w:r w:rsidRPr="00FA666E">
              <w:t xml:space="preserve">Количество баллов × стоимость одного балла на год назначения пенсии + фиксированная выплата. В 2026 году стоимость </w:t>
            </w:r>
            <w:r w:rsidRPr="00FA666E">
              <w:lastRenderedPageBreak/>
              <w:t>одного балла составляет 156,76 рубля.</w:t>
            </w:r>
          </w:p>
        </w:tc>
      </w:tr>
      <w:tr w:rsidR="00FA666E" w:rsidRPr="00FA666E" w14:paraId="34624FB0" w14:textId="77777777">
        <w:trPr>
          <w:tblCellSpacing w:w="15" w:type="dxa"/>
        </w:trPr>
        <w:tc>
          <w:tcPr>
            <w:tcW w:w="0" w:type="auto"/>
            <w:shd w:val="clear" w:color="auto" w:fill="F7F7F7"/>
            <w:vAlign w:val="center"/>
            <w:hideMark/>
          </w:tcPr>
          <w:p w14:paraId="49DEC9D8" w14:textId="77777777" w:rsidR="00FA666E" w:rsidRPr="00FA666E" w:rsidRDefault="00FA666E" w:rsidP="00FA666E">
            <w:r w:rsidRPr="00FA666E">
              <w:lastRenderedPageBreak/>
              <w:t>Фиксированная выплата</w:t>
            </w:r>
          </w:p>
        </w:tc>
        <w:tc>
          <w:tcPr>
            <w:tcW w:w="0" w:type="auto"/>
            <w:shd w:val="clear" w:color="auto" w:fill="F7F7F7"/>
            <w:vAlign w:val="center"/>
            <w:hideMark/>
          </w:tcPr>
          <w:p w14:paraId="02F24242" w14:textId="77777777" w:rsidR="00FA666E" w:rsidRPr="00FA666E" w:rsidRDefault="00FA666E" w:rsidP="00FA666E">
            <w:r w:rsidRPr="00FA666E">
              <w:t>Установленная государством базовая часть страховой пенсии. Она не рассчитывается напрямую, исходя из количества баллов и продолжительности трудового стажа. Для некоторых категорий граждан предусмотрены повышения.</w:t>
            </w:r>
          </w:p>
        </w:tc>
        <w:tc>
          <w:tcPr>
            <w:tcW w:w="0" w:type="auto"/>
            <w:shd w:val="clear" w:color="auto" w:fill="F7F7F7"/>
            <w:vAlign w:val="center"/>
            <w:hideMark/>
          </w:tcPr>
          <w:p w14:paraId="22E488D6" w14:textId="77777777" w:rsidR="00FA666E" w:rsidRPr="00FA666E" w:rsidRDefault="00FA666E" w:rsidP="00FA666E">
            <w:r w:rsidRPr="00FA666E">
              <w:t>9 584,69 рубля в месяц.</w:t>
            </w:r>
          </w:p>
        </w:tc>
      </w:tr>
      <w:tr w:rsidR="00FA666E" w:rsidRPr="00FA666E" w14:paraId="4533ED7B" w14:textId="77777777">
        <w:trPr>
          <w:tblCellSpacing w:w="15" w:type="dxa"/>
        </w:trPr>
        <w:tc>
          <w:tcPr>
            <w:tcW w:w="0" w:type="auto"/>
            <w:shd w:val="clear" w:color="auto" w:fill="F7F7F7"/>
            <w:vAlign w:val="center"/>
            <w:hideMark/>
          </w:tcPr>
          <w:p w14:paraId="3A97EA88" w14:textId="77777777" w:rsidR="00FA666E" w:rsidRPr="00FA666E" w:rsidRDefault="00FA666E" w:rsidP="00FA666E">
            <w:r w:rsidRPr="00FA666E">
              <w:t>Накопительная пенсия</w:t>
            </w:r>
          </w:p>
        </w:tc>
        <w:tc>
          <w:tcPr>
            <w:tcW w:w="0" w:type="auto"/>
            <w:shd w:val="clear" w:color="auto" w:fill="F7F7F7"/>
            <w:vAlign w:val="center"/>
            <w:hideMark/>
          </w:tcPr>
          <w:p w14:paraId="710D23D8" w14:textId="77777777" w:rsidR="00FA666E" w:rsidRPr="00FA666E" w:rsidRDefault="00FA666E" w:rsidP="00FA666E">
            <w:r w:rsidRPr="00FA666E">
              <w:t>Выплата за счет средств, учтенных на индивидуальном пенсионном счете. Накопления могут инвестироваться, чтобы приносить дополнительный доход.</w:t>
            </w:r>
          </w:p>
        </w:tc>
        <w:tc>
          <w:tcPr>
            <w:tcW w:w="0" w:type="auto"/>
            <w:shd w:val="clear" w:color="auto" w:fill="F7F7F7"/>
            <w:vAlign w:val="center"/>
            <w:hideMark/>
          </w:tcPr>
          <w:p w14:paraId="2024F767" w14:textId="77777777" w:rsidR="00FA666E" w:rsidRPr="00FA666E" w:rsidRDefault="00FA666E" w:rsidP="00FA666E">
            <w:r w:rsidRPr="00FA666E">
              <w:t>Ежемесячный размер рассчитывается по формуле: НП = ПН / Т, где ПН — сумма пенсионных накоплений, Т — ожидаемый период выплаты.</w:t>
            </w:r>
          </w:p>
        </w:tc>
      </w:tr>
    </w:tbl>
    <w:p w14:paraId="7BEF787C" w14:textId="77777777" w:rsidR="0000439E" w:rsidRDefault="0000439E" w:rsidP="0000439E">
      <w:r>
        <w:t>Кому положена накопительная пенсия</w:t>
      </w:r>
    </w:p>
    <w:p w14:paraId="2CEE1A85" w14:textId="77777777" w:rsidR="0000439E" w:rsidRDefault="0000439E" w:rsidP="0000439E">
      <w:r>
        <w:t>Главные критерии для формирования накопительной пенсии — возраст гражданина и наличие у него официального трудоустройства до 2014 года. Все категории россиян, у которых может быть накопительная часть пенсии, — перечислили в карточке.</w:t>
      </w:r>
    </w:p>
    <w:p w14:paraId="457C2254" w14:textId="77777777" w:rsidR="0000439E" w:rsidRDefault="0000439E" w:rsidP="0000439E">
      <w:r>
        <w:t>Нюанс: накопительную пенсию (в отличие от других видов пенсионных выплат) можно получить по старым правилам: женщинам — с 55 лет, мужчинам — с 60 лет.</w:t>
      </w:r>
    </w:p>
    <w:p w14:paraId="463DCB54" w14:textId="3FBC2F99" w:rsidR="0000439E" w:rsidRDefault="0000439E" w:rsidP="0000439E">
      <w:r>
        <w:t xml:space="preserve">Как посмотреть накопительную пенсию через </w:t>
      </w:r>
      <w:r w:rsidR="00EC0DAC">
        <w:t>«</w:t>
      </w:r>
      <w:r>
        <w:t>Госуслуги</w:t>
      </w:r>
      <w:r w:rsidR="00EC0DAC">
        <w:t>»</w:t>
      </w:r>
    </w:p>
    <w:p w14:paraId="4BAE350C" w14:textId="16D833EA" w:rsidR="0000439E" w:rsidRDefault="0000439E" w:rsidP="0000439E">
      <w:r>
        <w:t xml:space="preserve">Проверить наличие накопительной части пенсии через портал </w:t>
      </w:r>
      <w:r w:rsidR="00EC0DAC">
        <w:t>«</w:t>
      </w:r>
      <w:r>
        <w:t>Госуслуг</w:t>
      </w:r>
      <w:r w:rsidR="00EC0DAC">
        <w:t>»</w:t>
      </w:r>
      <w:r>
        <w:t xml:space="preserve"> — самый простой способ, поскольку получить выписку можно полностью дистанционно.</w:t>
      </w:r>
    </w:p>
    <w:p w14:paraId="7535FDE6" w14:textId="77777777" w:rsidR="0000439E" w:rsidRDefault="0000439E" w:rsidP="0000439E">
      <w:r>
        <w:t>Пошаговая инструкция:</w:t>
      </w:r>
    </w:p>
    <w:p w14:paraId="335A5A04" w14:textId="7F37449D" w:rsidR="0000439E" w:rsidRDefault="0000439E" w:rsidP="0000439E">
      <w:r>
        <w:t xml:space="preserve">Войдите в личный кабинет на портале </w:t>
      </w:r>
      <w:r w:rsidR="00EC0DAC">
        <w:t>«</w:t>
      </w:r>
      <w:r>
        <w:t>Госуслуги</w:t>
      </w:r>
      <w:r w:rsidR="00EC0DAC">
        <w:t>»</w:t>
      </w:r>
      <w:r>
        <w:t>.</w:t>
      </w:r>
    </w:p>
    <w:p w14:paraId="2C3C0FDD" w14:textId="722E8EAC" w:rsidR="0000439E" w:rsidRDefault="0000439E" w:rsidP="0000439E">
      <w:r>
        <w:t xml:space="preserve">В поисковой строке наберите </w:t>
      </w:r>
      <w:r w:rsidR="00EC0DAC">
        <w:t>«</w:t>
      </w:r>
      <w:r>
        <w:t>Выписка о состоянии лицевого счета в СФР</w:t>
      </w:r>
      <w:r w:rsidR="00EC0DAC">
        <w:t>»</w:t>
      </w:r>
      <w:r>
        <w:t>.</w:t>
      </w:r>
    </w:p>
    <w:p w14:paraId="173964E8" w14:textId="77777777" w:rsidR="0000439E" w:rsidRDefault="0000439E" w:rsidP="0000439E">
      <w:r>
        <w:t>В списке услуг выберите получение выписки и отправьте запрос.</w:t>
      </w:r>
    </w:p>
    <w:p w14:paraId="0FE0E709" w14:textId="77777777" w:rsidR="0000439E" w:rsidRDefault="0000439E" w:rsidP="0000439E">
      <w:r>
        <w:t>Дождитесь уведомления о готовности документа.</w:t>
      </w:r>
    </w:p>
    <w:p w14:paraId="420BF413" w14:textId="2C7B0F64" w:rsidR="0000439E" w:rsidRDefault="0000439E" w:rsidP="0000439E">
      <w:r>
        <w:t xml:space="preserve">Откройте раздел </w:t>
      </w:r>
      <w:r w:rsidR="00EC0DAC">
        <w:t>«</w:t>
      </w:r>
      <w:r>
        <w:t>Уведомления</w:t>
      </w:r>
      <w:r w:rsidR="00EC0DAC">
        <w:t>»</w:t>
      </w:r>
      <w:r>
        <w:t xml:space="preserve"> и скачайте выписку в формате PDF.</w:t>
      </w:r>
    </w:p>
    <w:p w14:paraId="5F9F5265" w14:textId="77777777" w:rsidR="0000439E" w:rsidRDefault="0000439E" w:rsidP="0000439E">
      <w:r>
        <w:t>Как узнать, есть ли у вас накопительная пенсия: 3 других способа</w:t>
      </w:r>
    </w:p>
    <w:p w14:paraId="7E28D031" w14:textId="77777777" w:rsidR="0000439E" w:rsidRDefault="0000439E" w:rsidP="0000439E">
      <w:r>
        <w:t>В МФЦ</w:t>
      </w:r>
    </w:p>
    <w:p w14:paraId="7EC7F064" w14:textId="77777777" w:rsidR="0000439E" w:rsidRDefault="0000439E" w:rsidP="0000439E">
      <w:r>
        <w:t>Еще один вариант — обратиться в многофункциональный центр. Однако сначала уточните, выдает ли выбранное отделение выписки из индивидуального лицевого счета в рамках взаимодействия с Социальным фондом России.</w:t>
      </w:r>
    </w:p>
    <w:p w14:paraId="575E31A0" w14:textId="77777777" w:rsidR="0000439E" w:rsidRDefault="0000439E" w:rsidP="0000439E">
      <w:r>
        <w:t>Если услуга доступна, возьмите паспорт и СНИЛС, после чего подайте заявление на получение документа. Срок оформления лучше уточнить непосредственно в МФЦ: он зависит от действующего порядка предоставления услуги.</w:t>
      </w:r>
    </w:p>
    <w:p w14:paraId="53A2A65C" w14:textId="77777777" w:rsidR="0000439E" w:rsidRDefault="0000439E" w:rsidP="0000439E">
      <w:r>
        <w:t>В Соцфонде</w:t>
      </w:r>
    </w:p>
    <w:p w14:paraId="21D4EC18" w14:textId="77777777" w:rsidR="0000439E" w:rsidRDefault="0000439E" w:rsidP="0000439E">
      <w:r>
        <w:lastRenderedPageBreak/>
        <w:t>Запросить сведения о пенсионных накоплениях можно непосредственно в Социальном фонде России. Для этого предусмотрены дистанционный и очный способы обращения.</w:t>
      </w:r>
    </w:p>
    <w:p w14:paraId="007211F0" w14:textId="77777777" w:rsidR="0000439E" w:rsidRDefault="0000439E" w:rsidP="0000439E">
      <w:r>
        <w:t>По почте. Направьте в территориальное отделение СФР заявление с просьбой предоставить необходимые сведения. Если для рассмотрения запроса требуется подтвердить личность, приложите документы в соответствии с установленными требованиями. Перед отправкой стоит уточнить в фонде, как заверять копии и какие документы необходимо приложить.</w:t>
      </w:r>
    </w:p>
    <w:p w14:paraId="3326E706" w14:textId="77777777" w:rsidR="0000439E" w:rsidRDefault="0000439E" w:rsidP="0000439E">
      <w:r>
        <w:t>При личном посещении. Обратитесь в отделение СФР с паспортом и СНИЛС. Заполните заявление и попросите предоставить выписку из индивидуального лицевого счета. Возможность получить документ в день обращения зависит от порядка обслуживания и доступных услуг конкретного отделения.</w:t>
      </w:r>
    </w:p>
    <w:p w14:paraId="7679ABEB" w14:textId="77777777" w:rsidR="0000439E" w:rsidRDefault="0000439E" w:rsidP="0000439E">
      <w:r>
        <w:t>В НПФ</w:t>
      </w:r>
    </w:p>
    <w:p w14:paraId="34C53A70" w14:textId="77777777" w:rsidR="0000439E" w:rsidRDefault="0000439E" w:rsidP="0000439E">
      <w:r>
        <w:t>Если пенсионные накопления находятся в негосударственном пенсионном фонде, сведения следует запрашивать у него. Как правило, информация доступна в личном кабинете на сайте организации. Там можно посмотреть размер накоплений, поступившие взносы и инвестиционный доход.</w:t>
      </w:r>
    </w:p>
    <w:p w14:paraId="0D5FB7AD" w14:textId="77777777" w:rsidR="0000439E" w:rsidRDefault="0000439E" w:rsidP="0000439E">
      <w:r>
        <w:t>Если в электронном кабинете нет нужных данных, обратитесь в офис НПФ или свяжитесь со службой поддержки. Сотрудники фонда подскажут, как получить выписку и какие документы для этого потребуются.</w:t>
      </w:r>
    </w:p>
    <w:p w14:paraId="2C162B49" w14:textId="77777777" w:rsidR="0000439E" w:rsidRDefault="0000439E" w:rsidP="0000439E">
      <w:r>
        <w:t>Формула расчета накопительной части пенсии</w:t>
      </w:r>
    </w:p>
    <w:p w14:paraId="69875547" w14:textId="77777777" w:rsidR="0000439E" w:rsidRDefault="0000439E" w:rsidP="0000439E">
      <w:r>
        <w:t>Размер накопительной пенсии зависит от общей суммы средств на счете и установленного ожидаемого периода выплаты. В 2026 году этот период составляет 270 месяцев, или 22,5 года. Чтобы рассчитать ориентировочную ежемесячную выплату, нужно разделить сумму накоплений на 270 месяцев.</w:t>
      </w:r>
    </w:p>
    <w:p w14:paraId="07DF62C2" w14:textId="77777777" w:rsidR="0000439E" w:rsidRDefault="0000439E" w:rsidP="0000439E">
      <w:r>
        <w:t>Рассмотрим пример. Предположим, в выписке указано, что на пенсионном счете с учетом инвестиционного дохода накоплено 171 269 рублей. Расчет будет выглядеть следующим образом:</w:t>
      </w:r>
    </w:p>
    <w:p w14:paraId="1FDC576A" w14:textId="77777777" w:rsidR="0000439E" w:rsidRDefault="0000439E" w:rsidP="0000439E">
      <w:r>
        <w:t>171 269 рублей / 270 месяцев = 634,33 рубля.</w:t>
      </w:r>
    </w:p>
    <w:p w14:paraId="6312340E" w14:textId="77777777" w:rsidR="0000439E" w:rsidRDefault="0000439E" w:rsidP="0000439E">
      <w:r>
        <w:t>Таким образом, при указанных исходных данных расчетная ежемесячная выплата составит около 634 рублей.</w:t>
      </w:r>
    </w:p>
    <w:p w14:paraId="4C63DFEA" w14:textId="77777777" w:rsidR="0000439E" w:rsidRDefault="0000439E" w:rsidP="0000439E">
      <w:r>
        <w:t>Как получить накопительную часть пенсии в 2026 году</w:t>
      </w:r>
    </w:p>
    <w:p w14:paraId="2E920440" w14:textId="77777777" w:rsidR="0000439E" w:rsidRDefault="0000439E" w:rsidP="0000439E">
      <w:r>
        <w:t>Пенсионные накопления можно получить двумя основными способами — в виде единовременной выплаты и в форме ежемесячных перечислений. При определении доступного варианта учитывают несколько обстоятельств:</w:t>
      </w:r>
    </w:p>
    <w:p w14:paraId="32B9E8D6" w14:textId="77777777" w:rsidR="0000439E" w:rsidRDefault="0000439E" w:rsidP="0000439E">
      <w:r>
        <w:t>общую сумму пенсионных накоплений;</w:t>
      </w:r>
    </w:p>
    <w:p w14:paraId="21262E90" w14:textId="77777777" w:rsidR="0000439E" w:rsidRDefault="0000439E" w:rsidP="0000439E">
      <w:r>
        <w:t>возраст гражданина и наличие права на назначение выплаты;</w:t>
      </w:r>
    </w:p>
    <w:p w14:paraId="50D51577" w14:textId="77777777" w:rsidR="0000439E" w:rsidRDefault="0000439E" w:rsidP="0000439E">
      <w:r>
        <w:t>источники поступления средств: обязательные пенсионные взносы, добровольные перечисления, материнский капитал или участие в программе государственного софинансирования.</w:t>
      </w:r>
    </w:p>
    <w:p w14:paraId="19A55731" w14:textId="6E1B93FB" w:rsidR="0000439E" w:rsidRDefault="0000439E" w:rsidP="0000439E">
      <w:r>
        <w:lastRenderedPageBreak/>
        <w:t xml:space="preserve">Важно: до получения НП нужно узнать, где хранятся деньги — в Социальном фонде или негосударственном пенсионном фонде. В первом случае подать заявление можно через </w:t>
      </w:r>
      <w:r w:rsidR="00EC0DAC">
        <w:t>«</w:t>
      </w:r>
      <w:r>
        <w:t>Госуслуги</w:t>
      </w:r>
      <w:r w:rsidR="00EC0DAC">
        <w:t>»</w:t>
      </w:r>
      <w:r>
        <w:t xml:space="preserve"> или лично в отделении. Во втором случае — нужно обратиться в НПФ (через официальный сайт или офис организации).</w:t>
      </w:r>
    </w:p>
    <w:p w14:paraId="770EA7EC" w14:textId="77777777" w:rsidR="0000439E" w:rsidRDefault="0000439E" w:rsidP="0000439E">
      <w:r>
        <w:t>Накопительная пенсия одной выплатой</w:t>
      </w:r>
    </w:p>
    <w:p w14:paraId="084D00A0" w14:textId="77777777" w:rsidR="0000439E" w:rsidRDefault="0000439E" w:rsidP="0000439E">
      <w:r>
        <w:t>С 2024 года право на единовременное получение пенсионных накоплений есть у граждан, сумма ежемесячной выплаты у которых не превышает 10% от прожиточного минимума. В 2026 году прожиточный минимум пенсионера составляет порядка 18939 рублей (значение — в среднем по России, в регионах — могут отличаться). В итоге сумма ежемесячной выплаты по накопительной пенсии не должна превышать 1893,9 рубля.</w:t>
      </w:r>
    </w:p>
    <w:p w14:paraId="0D1D9F38" w14:textId="77777777" w:rsidR="0000439E" w:rsidRDefault="0000439E" w:rsidP="0000439E">
      <w:r>
        <w:t>Рассмотрим на конкретных цифрах. Мы подсчитали сумму выплаты НП в месяц для данных из нашей выписки (они есть выше). Она составляет 634 рубля (с округлением). Значит, получить сумму единой выплатой можно.</w:t>
      </w:r>
    </w:p>
    <w:p w14:paraId="4471D773" w14:textId="77777777" w:rsidR="0000439E" w:rsidRDefault="0000439E" w:rsidP="0000439E">
      <w:r>
        <w:t>Накопительная пенсия срочными выплатами</w:t>
      </w:r>
    </w:p>
    <w:p w14:paraId="5E6321C7" w14:textId="77777777" w:rsidR="0000439E" w:rsidRDefault="0000439E" w:rsidP="0000439E">
      <w:r>
        <w:t>В случае если сумма накопительной пенсии выше установленного порога или в нее вложены дополнительные взносы (средства Программы государственного софинансирования, дополнительные взносы работодателя и материнский капитал), получать ее можно только в виде ежемесячных выплат:</w:t>
      </w:r>
    </w:p>
    <w:p w14:paraId="1C13C8AE" w14:textId="77777777" w:rsidR="0000439E" w:rsidRDefault="0000439E" w:rsidP="0000439E">
      <w:r>
        <w:t>Ежемесячная накопительная пенсия. Для граждан, сумма накопительной пенсии которых просто выше установленного лимита. Надбавка выплачивается пожизненно.</w:t>
      </w:r>
    </w:p>
    <w:p w14:paraId="3E067894" w14:textId="77777777" w:rsidR="0000439E" w:rsidRDefault="0000439E" w:rsidP="0000439E">
      <w:r>
        <w:t>Срочная пенсионная выплата. Для граждан, чья накопительная пенсия сформирована в том числе за счет дополнительных взносов. Срок выплаты надбавки к страховой пенсии можно установить самостоятельно, но по Федеральному закону № 360-ФЗ она должна составлять не менее 10 лет.</w:t>
      </w:r>
    </w:p>
    <w:p w14:paraId="194C968A" w14:textId="0908FEC5" w:rsidR="0000439E" w:rsidRDefault="0000439E" w:rsidP="0000439E">
      <w:r>
        <w:t xml:space="preserve">Нюанс: если часть денег из вашей накопительной пенсии составляют средства Программы государственного софинансирования или материнский капитал, то можно подать два заявления. Первый документ — о единовременной выплате накопительной части пенсии (если отдельно она </w:t>
      </w:r>
      <w:r w:rsidR="00C77B1F">
        <w:t>соответствует</w:t>
      </w:r>
      <w:r>
        <w:t xml:space="preserve"> установленному порогу), второй — о срочных выплатах на средства, полученные за счет дополнительных источников.</w:t>
      </w:r>
    </w:p>
    <w:p w14:paraId="2A37FEA1" w14:textId="77777777" w:rsidR="0000439E" w:rsidRDefault="0000439E" w:rsidP="0000439E">
      <w:r>
        <w:t>Можно ли увеличить накопительную пенсию</w:t>
      </w:r>
    </w:p>
    <w:p w14:paraId="41303FCE" w14:textId="77777777" w:rsidR="0000439E" w:rsidRDefault="0000439E" w:rsidP="0000439E">
      <w:r>
        <w:t>Размер пенсионных накоплений может увеличиваться за счет инвестиционного дохода. Средства, находящиеся в управлении СФР или негосударственного пенсионного фонда, инвестируются в соответствии с установленными правилами. Результат зависит от доходности инвестиций, поэтому гарантировать определенный прирост нельзя.</w:t>
      </w:r>
    </w:p>
    <w:p w14:paraId="730C8917" w14:textId="77777777" w:rsidR="0000439E" w:rsidRDefault="0000439E" w:rsidP="0000439E">
      <w:r>
        <w:t>Помимо инвестиционного дохода, существуют и другие способы сформировать дополнительные пенсионные сбережения:</w:t>
      </w:r>
    </w:p>
    <w:p w14:paraId="42F42D98" w14:textId="77777777" w:rsidR="0000439E" w:rsidRDefault="0000439E" w:rsidP="0000439E">
      <w:r>
        <w:t>Материнский капитал. В предусмотренных законом случаях средства материнского капитала можно направить на формирование накопительной пенсии. Перед принятием решения стоит уточнить действующие условия использования этих средств.</w:t>
      </w:r>
    </w:p>
    <w:p w14:paraId="2C85EBF9" w14:textId="77777777" w:rsidR="0000439E" w:rsidRDefault="0000439E" w:rsidP="0000439E">
      <w:r>
        <w:t xml:space="preserve">Программа долгосрочных сбережений (ПДС). Эта программа позволяет создавать отдельные долгосрочные сбережения за счет собственных взносов и предусмотренных </w:t>
      </w:r>
      <w:r>
        <w:lastRenderedPageBreak/>
        <w:t>законодательством дополнительных поступлений. Перевод ранее сформированных пенсионных накоплений в программу возможен при соблюдении действующих требований. Перед оформлением важно изучить условия договора, порядок распоряжения деньгами и последствия такого решения для будущих пенсионных выплат.</w:t>
      </w:r>
    </w:p>
    <w:p w14:paraId="610260EB" w14:textId="34C68BA4" w:rsidR="0000439E" w:rsidRPr="005342E7" w:rsidRDefault="007633FA" w:rsidP="0000439E">
      <w:hyperlink r:id="rId21" w:history="1">
        <w:r w:rsidR="0000439E" w:rsidRPr="000412D2">
          <w:rPr>
            <w:rStyle w:val="a3"/>
          </w:rPr>
          <w:t>https://newizv.ru/news/2026-10-16/kak-poluchit-nakopitelnuyu-pensiyu-odnoy-summoy-v-2026-godu-podrobnaya-shpargalka-445179</w:t>
        </w:r>
      </w:hyperlink>
      <w:r w:rsidR="0000439E">
        <w:t xml:space="preserve"> </w:t>
      </w:r>
    </w:p>
    <w:p w14:paraId="0842C4F0" w14:textId="6F7F6726" w:rsidR="004E0EB4" w:rsidRPr="004E0EB4" w:rsidRDefault="004E0EB4" w:rsidP="004E0EB4">
      <w:pPr>
        <w:pStyle w:val="2"/>
      </w:pPr>
      <w:bookmarkStart w:id="71" w:name="_Toc243292537"/>
      <w:r w:rsidRPr="004E0EB4">
        <w:t>Парламентская газета, 19.10.2026</w:t>
      </w:r>
      <w:r w:rsidRPr="00106A95">
        <w:t xml:space="preserve">, </w:t>
      </w:r>
      <w:r w:rsidRPr="004E0EB4">
        <w:t>Депутат Бессараб назвала условие для получения пенсии 100 тысяч рублей</w:t>
      </w:r>
      <w:bookmarkEnd w:id="71"/>
    </w:p>
    <w:p w14:paraId="0489DD9E" w14:textId="77777777" w:rsidR="004E0EB4" w:rsidRPr="004E0EB4" w:rsidRDefault="004E0EB4" w:rsidP="004E0EB4">
      <w:pPr>
        <w:pStyle w:val="3"/>
      </w:pPr>
      <w:bookmarkStart w:id="72" w:name="_Toc243292538"/>
      <w:r w:rsidRPr="004E0EB4">
        <w:t>Достойная пенсия - это естественное желание каждого, кто долгие годы честно трудился. Это не просто деньги, а гарантия стабильности и возможность наконец-то пожить для себя, заниматься хобби, путешествовать или проводить время с близкими, не думая о бытовых проблемах. Опрос ВЦИОМа в 2022 году показал, что для комфортного существования россияне хотят пенсию в размере 40 тысяч рублей. За четыре года сумма выросла до 100 тысяч. Что нужно сделать, чтобы приблизиться к этой цифре, в пресс-центре «Парламентской газеты» рассказала зампредседателя Комитета Госдумы по труду, социальной политике и делам ветеранов Светлана Бессараб.</w:t>
      </w:r>
      <w:bookmarkEnd w:id="72"/>
    </w:p>
    <w:p w14:paraId="3807B33E" w14:textId="77777777" w:rsidR="004E0EB4" w:rsidRPr="004E0EB4" w:rsidRDefault="004E0EB4" w:rsidP="004E0EB4">
      <w:r w:rsidRPr="004E0EB4">
        <w:t>Баллы и долгосрочные накопления</w:t>
      </w:r>
    </w:p>
    <w:p w14:paraId="1A7417E2" w14:textId="77777777" w:rsidR="004E0EB4" w:rsidRPr="00106A95" w:rsidRDefault="004E0EB4" w:rsidP="004E0EB4">
      <w:r w:rsidRPr="004E0EB4">
        <w:t xml:space="preserve">- Светлана Викторовна, люди старше 40 лет начинают всерьез задумываться о будущей пенсии. </w:t>
      </w:r>
      <w:r w:rsidRPr="00106A95">
        <w:t>Многие мечтают о сумме 100 тысяч рублей. Что для этого нужно и на что обратить внимание?</w:t>
      </w:r>
    </w:p>
    <w:p w14:paraId="72C50214" w14:textId="77777777" w:rsidR="004E0EB4" w:rsidRPr="00106A95" w:rsidRDefault="004E0EB4" w:rsidP="004E0EB4">
      <w:r w:rsidRPr="00106A95">
        <w:t>- Прежде всего, если вы хотите получать хорошую пенсию, необходимо следить в своем личном кабинете на портале госуслуг или на сайте Социального фонда, сколько вы уже заработали пенсионных баллов, на какую сумму можете рассчитывать. Это позволит своевременно скорректировать свое пенсионное обеспечение.</w:t>
      </w:r>
    </w:p>
    <w:p w14:paraId="0AEDB653" w14:textId="77777777" w:rsidR="004E0EB4" w:rsidRPr="00106A95" w:rsidRDefault="004E0EB4" w:rsidP="004E0EB4">
      <w:r w:rsidRPr="00106A95">
        <w:t>В этом году многие граждане воспользовались программой добровольного пенсионного страхования, что означает долгосрочные накопления при государственной поддержке. Это надежный инструмент, позволяющий инвестировать собственные средства и получать значительную прибавку от государства. Сумма 360 тысяч рублей, на мой взгляд, весьма привлекательна.</w:t>
      </w:r>
    </w:p>
    <w:p w14:paraId="5C7847C5" w14:textId="77777777" w:rsidR="004E0EB4" w:rsidRPr="00106A95" w:rsidRDefault="004E0EB4" w:rsidP="004E0EB4">
      <w:r w:rsidRPr="00106A95">
        <w:t>Кроме того, возможно получение дополнительных бонусов от работодателя. Примечательно, что для самозанятых, осуществляющих деятельность на цифровых платформах, предусмотрена помощь: если гражданин добровольно присоединяется к программе долгосрочных сбережений (ПДС), платформа также должна способствовать этому. Что еще имеет значение?</w:t>
      </w:r>
    </w:p>
    <w:p w14:paraId="0D66448F" w14:textId="77777777" w:rsidR="004E0EB4" w:rsidRPr="00106A95" w:rsidRDefault="004E0EB4" w:rsidP="004E0EB4">
      <w:r w:rsidRPr="00106A95">
        <w:t>Ключевой момент - официальное трудоустройство. Когда зарплата выдается в конверте и часть ее не декларируется, важно понимать, что сэкономленные работодателем налоги и страховые взносы не идут на пользу сотруднику.</w:t>
      </w:r>
    </w:p>
    <w:p w14:paraId="2760DC52" w14:textId="77777777" w:rsidR="004E0EB4" w:rsidRPr="00106A95" w:rsidRDefault="004E0EB4" w:rsidP="004E0EB4">
      <w:r w:rsidRPr="00106A95">
        <w:t xml:space="preserve">Ему могут обещать, например, дополнительно 30 тысяч рублей, но это заблуждение. В такой ситуации выигрывает исключительно работодатель, а подчиненный теряет </w:t>
      </w:r>
      <w:r w:rsidRPr="00106A95">
        <w:lastRenderedPageBreak/>
        <w:t>значительные суммы, которые могли бы пойти на пособие по временной нетрудоспособности, выплаты по беременности и родам (для женщин), а также на формирование будущей пенсии.</w:t>
      </w:r>
    </w:p>
    <w:p w14:paraId="49F0FC5F" w14:textId="77777777" w:rsidR="004E0EB4" w:rsidRPr="00106A95" w:rsidRDefault="004E0EB4" w:rsidP="004E0EB4">
      <w:r w:rsidRPr="00106A95">
        <w:t>Поэтому официальное оформление трудовых отношений крайне важно. И конечно же, стоит выбирать работу с достойной оплатой. Сегодня сделать такой выбор гораздо проще, чем 15-20 лет назад.</w:t>
      </w:r>
    </w:p>
    <w:p w14:paraId="3D0EA666" w14:textId="77777777" w:rsidR="004E0EB4" w:rsidRPr="00106A95" w:rsidRDefault="004E0EB4" w:rsidP="004E0EB4">
      <w:r w:rsidRPr="00106A95">
        <w:t>- И все-таки сколько пенсионных баллов нужно для пенсии 100 тысяч рублей?</w:t>
      </w:r>
    </w:p>
    <w:p w14:paraId="76126161" w14:textId="77777777" w:rsidR="004E0EB4" w:rsidRPr="00106A95" w:rsidRDefault="004E0EB4" w:rsidP="004E0EB4">
      <w:r w:rsidRPr="00106A95">
        <w:t>- Давайте исходить из того, что, согласно 102-й конвенции Международной организации труда (МОТ), утраченный заработок - это, по сути, невозможность дальнейшей трудовой деятельности по определенным причинам, например из-за инвалидности, утраты трудоспособности с возрастом.</w:t>
      </w:r>
    </w:p>
    <w:p w14:paraId="3A2ECDA2" w14:textId="77777777" w:rsidR="004E0EB4" w:rsidRPr="00106A95" w:rsidRDefault="004E0EB4" w:rsidP="004E0EB4">
      <w:r w:rsidRPr="00106A95">
        <w:t>МОТ предполагает, что в таких случаях ваша пенсионная доля составит 40 процентов от утраченного заработка. То есть вам нужно взять свой текущий доход, рассчитать 40 от него процентов - это и будет приблизительный размер будущей пенсии, если вы продолжите трудиться в прежнем режиме.</w:t>
      </w:r>
    </w:p>
    <w:p w14:paraId="3093A262" w14:textId="77777777" w:rsidR="004E0EB4" w:rsidRPr="00106A95" w:rsidRDefault="004E0EB4" w:rsidP="004E0EB4">
      <w:r w:rsidRPr="00106A95">
        <w:t>Сумму можно увеличить за счет долгосрочных сбережений. Однако стоит понимать, что сегодня пенсию 100 тысяч рублей и выше получают особые категории граждан: космонавты, Герои Советского Союза и России, Социалистического Труда и Герои Труда России.</w:t>
      </w:r>
    </w:p>
    <w:p w14:paraId="2AC95DF9" w14:textId="77777777" w:rsidR="004E0EB4" w:rsidRPr="00106A95" w:rsidRDefault="004E0EB4" w:rsidP="004E0EB4">
      <w:r w:rsidRPr="00106A95">
        <w:t xml:space="preserve">Буквально в прошлом году Государственная Дума добавила в этот список такую важную категорию, как мать-героиня. Женщины, удостоенные этого звания, имеют право на соответствующее пенсионное обеспечение. Помимо пенсии, это денежное вознаграждение или набор социальных услуг, который весьма обширен. К примеру, в него могут входить материалы для строительства дома, земельный участок, санаторно-курортное лечение, обслуживание в </w:t>
      </w:r>
      <w:r w:rsidRPr="004E0EB4">
        <w:rPr>
          <w:lang w:val="en-US"/>
        </w:rPr>
        <w:t>VIP</w:t>
      </w:r>
      <w:r w:rsidRPr="00106A95">
        <w:t>-залах аэропортов и речных вокзалов по первому классу. Важно отметить, что обслуживание сохраняется, даже если женщина выбирает денежную выплату.</w:t>
      </w:r>
    </w:p>
    <w:p w14:paraId="0A26E12B" w14:textId="77777777" w:rsidR="004E0EB4" w:rsidRPr="00106A95" w:rsidRDefault="004E0EB4" w:rsidP="004E0EB4">
      <w:r w:rsidRPr="00106A95">
        <w:t>Таким образом, уровень поддержки для матерей-героинь сопоставим с уровнем, предоставляемым Героям России. Государство одинаково ценит эти заслуги, поскольку и те и другие внесли огромный вклад в развитие страны.</w:t>
      </w:r>
    </w:p>
    <w:p w14:paraId="1098DB95" w14:textId="77777777" w:rsidR="004E0EB4" w:rsidRPr="00106A95" w:rsidRDefault="004E0EB4" w:rsidP="004E0EB4">
      <w:r w:rsidRPr="00106A95">
        <w:t>Особые категории</w:t>
      </w:r>
    </w:p>
    <w:p w14:paraId="532C9601" w14:textId="77777777" w:rsidR="004E0EB4" w:rsidRPr="00106A95" w:rsidRDefault="004E0EB4" w:rsidP="004E0EB4">
      <w:r w:rsidRPr="00106A95">
        <w:t>- История моей бабушки, родившей девятерых детей, делает тему материнства особо близкой и понятной мне. И сегодняшние льготы для матерей-героинь кажутся чрезвычайно важными.</w:t>
      </w:r>
    </w:p>
    <w:p w14:paraId="70838B03" w14:textId="77777777" w:rsidR="004E0EB4" w:rsidRPr="00106A95" w:rsidRDefault="004E0EB4" w:rsidP="004E0EB4">
      <w:r w:rsidRPr="00106A95">
        <w:t>- Но не только они. Многодетные матери, как мы неоднократно подчеркивали, получают преимущества, например, в виде учета нестрахового периода при формировании страхового стажа.</w:t>
      </w:r>
    </w:p>
    <w:p w14:paraId="0178EC74" w14:textId="77777777" w:rsidR="004E0EB4" w:rsidRPr="00106A95" w:rsidRDefault="004E0EB4" w:rsidP="004E0EB4">
      <w:r w:rsidRPr="00106A95">
        <w:t>Мама, вырастившая троих детей до восьмилетнего возраста, может выйти на пенсию на три года раньше общеустановленного срока. Если четверо детей - минус четыре года. А если женщина вырастила пятерых детей или двоих, проживая в условиях Крайнего Севера, она имеет право на пенсию в 50 лет.</w:t>
      </w:r>
    </w:p>
    <w:p w14:paraId="1713C315" w14:textId="77777777" w:rsidR="004E0EB4" w:rsidRPr="00106A95" w:rsidRDefault="004E0EB4" w:rsidP="004E0EB4">
      <w:r w:rsidRPr="00106A95">
        <w:lastRenderedPageBreak/>
        <w:t>При этом ее страховая пенсия будет достаточно высокой. За каждый полный год ухода за третьим и последующими детьми начисляется 5,4 индивидуального пенсионного коэффициента (ИПК).</w:t>
      </w:r>
    </w:p>
    <w:p w14:paraId="6C2FC529" w14:textId="77777777" w:rsidR="004E0EB4" w:rsidRPr="00106A95" w:rsidRDefault="004E0EB4" w:rsidP="004E0EB4">
      <w:r w:rsidRPr="00106A95">
        <w:t>Если рождаются двойняшки, баллы суммируются. Более того, год ухода за двойняшками засчитывается как два года в нестраховой период. Это похоже на особые условия труда, ведь подобный учет (год за два) применяется в некоторых отраслях с вредными условиями труда. Важно отметить, что 5,4 ИПК - это больше, чем получает человек со средней заработной платой. То есть при средней зарплате за год человек заработает чуть меньше ИПК, чем мама, воспитывающая третьего и последующих детей.</w:t>
      </w:r>
    </w:p>
    <w:p w14:paraId="7FAB94A3" w14:textId="77777777" w:rsidR="004E0EB4" w:rsidRPr="00106A95" w:rsidRDefault="004E0EB4" w:rsidP="004E0EB4">
      <w:r w:rsidRPr="00106A95">
        <w:t>Льготы для предпенсионеров</w:t>
      </w:r>
    </w:p>
    <w:p w14:paraId="74723875" w14:textId="77777777" w:rsidR="004E0EB4" w:rsidRPr="00106A95" w:rsidRDefault="004E0EB4" w:rsidP="004E0EB4">
      <w:r w:rsidRPr="00106A95">
        <w:t>- Какие привилегии есть у предпенсионеров и почему о них часто говорят в привязке к региону?</w:t>
      </w:r>
    </w:p>
    <w:p w14:paraId="5CECDB76" w14:textId="77777777" w:rsidR="004E0EB4" w:rsidRPr="00106A95" w:rsidRDefault="004E0EB4" w:rsidP="004E0EB4">
      <w:r w:rsidRPr="00106A95">
        <w:t>- На самом деле льготы для предпенсионеров не ограничиваются только региональным уровнем. Существуют также федеральные гарантии, установленные на государственном уровне. Прежде всего стоит уточнить, кого мы относим к предпенсионерам. Это люди, которым до наступления пенсионного возраста осталось пять лет. Сюда же относятся те, кто выходит на пенсию досрочно, например из-за работы во вредных или опасных условиях. Так, человек, трудившийся спасателем или выполнявший другую опасную работу, может считаться предпенсионером за пять лет до наступления пенсионного возраста, даже если ему 40 или 45 лет.</w:t>
      </w:r>
    </w:p>
    <w:p w14:paraId="05AC1A8F" w14:textId="77777777" w:rsidR="004E0EB4" w:rsidRPr="00106A95" w:rsidRDefault="004E0EB4" w:rsidP="004E0EB4">
      <w:r w:rsidRPr="00106A95">
        <w:t>Федеральные льготы включают, в частности, снижение налогового бремени. Предпенсионеры освобождаются от налога на имущество на один объект каждого вида: квартиру, дом, гараж, а также от земельного налога на участок площадью до шести соток. Этот метраж исключается из общей налогооблагаемой базы. Кроме того, предусмотрены серьезные трудовые гарантии: запрещено увольнять таких сотрудников, в противном случае это может повлечь за собой уголовную ответственность. Также предпенсионеры имеют право на два оплачиваемых выходных дня в год для прохождения диспансеризации, что особенно важно в этом возрасте для поддержания здоровья.</w:t>
      </w:r>
    </w:p>
    <w:p w14:paraId="36838783" w14:textId="77777777" w:rsidR="004E0EB4" w:rsidRPr="00106A95" w:rsidRDefault="004E0EB4" w:rsidP="004E0EB4">
      <w:r w:rsidRPr="00106A95">
        <w:t>Многие регионы, помимо федеральных, устанавливают собственные социальные гарантии и льготы. Среди них могут быть услуги зубопротезирования, компенсация расходов на проезд в общественном транспорте (городском или пригородном железнодорожном), а также снижение платы за жилищно-коммунальные услуги. Эти региональные меры поддержки, на мой взгляд, приятное дополнение к общему пакету государственных услуг для предпенсионеров.</w:t>
      </w:r>
    </w:p>
    <w:p w14:paraId="75E4AC94" w14:textId="740D0BB6" w:rsidR="004E0EB4" w:rsidRPr="00106A95" w:rsidRDefault="007633FA" w:rsidP="004E0EB4">
      <w:hyperlink r:id="rId22" w:history="1">
        <w:r w:rsidR="004E0EB4" w:rsidRPr="00F943A6">
          <w:rPr>
            <w:rStyle w:val="a3"/>
            <w:lang w:val="en-US"/>
          </w:rPr>
          <w:t>https</w:t>
        </w:r>
        <w:r w:rsidR="004E0EB4" w:rsidRPr="00106A95">
          <w:rPr>
            <w:rStyle w:val="a3"/>
          </w:rPr>
          <w:t>://</w:t>
        </w:r>
        <w:r w:rsidR="004E0EB4" w:rsidRPr="00F943A6">
          <w:rPr>
            <w:rStyle w:val="a3"/>
            <w:lang w:val="en-US"/>
          </w:rPr>
          <w:t>www</w:t>
        </w:r>
        <w:r w:rsidR="004E0EB4" w:rsidRPr="00106A95">
          <w:rPr>
            <w:rStyle w:val="a3"/>
          </w:rPr>
          <w:t>.</w:t>
        </w:r>
        <w:r w:rsidR="004E0EB4" w:rsidRPr="00F943A6">
          <w:rPr>
            <w:rStyle w:val="a3"/>
            <w:lang w:val="en-US"/>
          </w:rPr>
          <w:t>pnp</w:t>
        </w:r>
        <w:r w:rsidR="004E0EB4" w:rsidRPr="00106A95">
          <w:rPr>
            <w:rStyle w:val="a3"/>
          </w:rPr>
          <w:t>.</w:t>
        </w:r>
        <w:r w:rsidR="004E0EB4" w:rsidRPr="00F943A6">
          <w:rPr>
            <w:rStyle w:val="a3"/>
            <w:lang w:val="en-US"/>
          </w:rPr>
          <w:t>ru</w:t>
        </w:r>
        <w:r w:rsidR="004E0EB4" w:rsidRPr="00106A95">
          <w:rPr>
            <w:rStyle w:val="a3"/>
          </w:rPr>
          <w:t>/</w:t>
        </w:r>
        <w:r w:rsidR="004E0EB4" w:rsidRPr="00F943A6">
          <w:rPr>
            <w:rStyle w:val="a3"/>
            <w:lang w:val="en-US"/>
          </w:rPr>
          <w:t>social</w:t>
        </w:r>
        <w:r w:rsidR="004E0EB4" w:rsidRPr="00106A95">
          <w:rPr>
            <w:rStyle w:val="a3"/>
          </w:rPr>
          <w:t>/</w:t>
        </w:r>
        <w:r w:rsidR="004E0EB4" w:rsidRPr="00F943A6">
          <w:rPr>
            <w:rStyle w:val="a3"/>
            <w:lang w:val="en-US"/>
          </w:rPr>
          <w:t>deputat</w:t>
        </w:r>
        <w:r w:rsidR="004E0EB4" w:rsidRPr="00106A95">
          <w:rPr>
            <w:rStyle w:val="a3"/>
          </w:rPr>
          <w:t>-</w:t>
        </w:r>
        <w:r w:rsidR="004E0EB4" w:rsidRPr="00F943A6">
          <w:rPr>
            <w:rStyle w:val="a3"/>
            <w:lang w:val="en-US"/>
          </w:rPr>
          <w:t>bessarab</w:t>
        </w:r>
        <w:r w:rsidR="004E0EB4" w:rsidRPr="00106A95">
          <w:rPr>
            <w:rStyle w:val="a3"/>
          </w:rPr>
          <w:t>-</w:t>
        </w:r>
        <w:r w:rsidR="004E0EB4" w:rsidRPr="00F943A6">
          <w:rPr>
            <w:rStyle w:val="a3"/>
            <w:lang w:val="en-US"/>
          </w:rPr>
          <w:t>nazvala</w:t>
        </w:r>
        <w:r w:rsidR="004E0EB4" w:rsidRPr="00106A95">
          <w:rPr>
            <w:rStyle w:val="a3"/>
          </w:rPr>
          <w:t>-</w:t>
        </w:r>
        <w:r w:rsidR="004E0EB4" w:rsidRPr="00F943A6">
          <w:rPr>
            <w:rStyle w:val="a3"/>
            <w:lang w:val="en-US"/>
          </w:rPr>
          <w:t>uslovie</w:t>
        </w:r>
        <w:r w:rsidR="004E0EB4" w:rsidRPr="00106A95">
          <w:rPr>
            <w:rStyle w:val="a3"/>
          </w:rPr>
          <w:t>-</w:t>
        </w:r>
        <w:r w:rsidR="004E0EB4" w:rsidRPr="00F943A6">
          <w:rPr>
            <w:rStyle w:val="a3"/>
            <w:lang w:val="en-US"/>
          </w:rPr>
          <w:t>dlya</w:t>
        </w:r>
        <w:r w:rsidR="004E0EB4" w:rsidRPr="00106A95">
          <w:rPr>
            <w:rStyle w:val="a3"/>
          </w:rPr>
          <w:t>-</w:t>
        </w:r>
        <w:r w:rsidR="004E0EB4" w:rsidRPr="00F943A6">
          <w:rPr>
            <w:rStyle w:val="a3"/>
            <w:lang w:val="en-US"/>
          </w:rPr>
          <w:t>polucheniya</w:t>
        </w:r>
        <w:r w:rsidR="004E0EB4" w:rsidRPr="00106A95">
          <w:rPr>
            <w:rStyle w:val="a3"/>
          </w:rPr>
          <w:t>-</w:t>
        </w:r>
        <w:r w:rsidR="004E0EB4" w:rsidRPr="00F943A6">
          <w:rPr>
            <w:rStyle w:val="a3"/>
            <w:lang w:val="en-US"/>
          </w:rPr>
          <w:t>pensii</w:t>
        </w:r>
        <w:r w:rsidR="004E0EB4" w:rsidRPr="00106A95">
          <w:rPr>
            <w:rStyle w:val="a3"/>
          </w:rPr>
          <w:t>-100-</w:t>
        </w:r>
        <w:r w:rsidR="004E0EB4" w:rsidRPr="00F943A6">
          <w:rPr>
            <w:rStyle w:val="a3"/>
            <w:lang w:val="en-US"/>
          </w:rPr>
          <w:t>tysyach</w:t>
        </w:r>
        <w:r w:rsidR="004E0EB4" w:rsidRPr="00106A95">
          <w:rPr>
            <w:rStyle w:val="a3"/>
          </w:rPr>
          <w:t>-</w:t>
        </w:r>
        <w:r w:rsidR="004E0EB4" w:rsidRPr="00F943A6">
          <w:rPr>
            <w:rStyle w:val="a3"/>
            <w:lang w:val="en-US"/>
          </w:rPr>
          <w:t>rubley</w:t>
        </w:r>
        <w:r w:rsidR="004E0EB4" w:rsidRPr="00106A95">
          <w:rPr>
            <w:rStyle w:val="a3"/>
          </w:rPr>
          <w:t>.</w:t>
        </w:r>
        <w:r w:rsidR="004E0EB4" w:rsidRPr="00F943A6">
          <w:rPr>
            <w:rStyle w:val="a3"/>
            <w:lang w:val="en-US"/>
          </w:rPr>
          <w:t>html</w:t>
        </w:r>
      </w:hyperlink>
      <w:r w:rsidR="004E0EB4" w:rsidRPr="00106A95">
        <w:t xml:space="preserve"> </w:t>
      </w:r>
    </w:p>
    <w:p w14:paraId="7E84D45A" w14:textId="77777777" w:rsidR="008D5126" w:rsidRPr="00955EE2" w:rsidRDefault="008D5126" w:rsidP="008D5126">
      <w:pPr>
        <w:pStyle w:val="2"/>
      </w:pPr>
      <w:bookmarkStart w:id="73" w:name="_Toc243292539"/>
      <w:r w:rsidRPr="00955EE2">
        <w:lastRenderedPageBreak/>
        <w:t>Парламентская газета, 16.10.2026, Соцфонд: страховая пенсия по старости в 2027 году вырастет до 30,2 тысяч рублей</w:t>
      </w:r>
      <w:bookmarkEnd w:id="73"/>
    </w:p>
    <w:p w14:paraId="48D37EB9" w14:textId="77777777" w:rsidR="008D5126" w:rsidRPr="00955EE2" w:rsidRDefault="008D5126" w:rsidP="00576F0F">
      <w:pPr>
        <w:pStyle w:val="3"/>
      </w:pPr>
      <w:bookmarkStart w:id="74" w:name="_Toc243292540"/>
      <w:r w:rsidRPr="00955EE2">
        <w:t>Средний размер страховой пенсии по старости у неработающих пенсионеров в 2027 году увеличится на 2,4 тысячи рублей и достигнет 30,2 тысячи рублей. Об этом сообщается на сайте Социального фонда 16 октября.</w:t>
      </w:r>
      <w:bookmarkEnd w:id="74"/>
      <w:r w:rsidRPr="00955EE2">
        <w:t xml:space="preserve"> </w:t>
      </w:r>
    </w:p>
    <w:p w14:paraId="74B16D20" w14:textId="14BED434" w:rsidR="008D5126" w:rsidRPr="00955EE2" w:rsidRDefault="00EC0DAC" w:rsidP="008D5126">
      <w:r>
        <w:t>«</w:t>
      </w:r>
      <w:r w:rsidR="008D5126" w:rsidRPr="00955EE2">
        <w:t>У неработающих пенсионеров средняя ежемесячная выплата по старости увеличится на 2,4 тыс. рублей и достигнет 30,2 тыс. рублей</w:t>
      </w:r>
      <w:r>
        <w:t>»</w:t>
      </w:r>
      <w:r w:rsidR="008D5126" w:rsidRPr="00955EE2">
        <w:t>, — говорится сообщении.</w:t>
      </w:r>
    </w:p>
    <w:p w14:paraId="55B4505F" w14:textId="3580E078" w:rsidR="008D5126" w:rsidRPr="00955EE2" w:rsidRDefault="008D5126" w:rsidP="008D5126">
      <w:r w:rsidRPr="00955EE2">
        <w:t xml:space="preserve">По данным Соцфонда, повышение затронет 37,5 миллиона человек. Отмечается, что в годовом выражении прибавка будет сопоставима с дополнительной </w:t>
      </w:r>
      <w:r w:rsidR="00EC0DAC">
        <w:t>«</w:t>
      </w:r>
      <w:r w:rsidRPr="00955EE2">
        <w:t>тринадцатой пенсией</w:t>
      </w:r>
      <w:r w:rsidR="00EC0DAC">
        <w:t>»</w:t>
      </w:r>
      <w:r w:rsidRPr="00955EE2">
        <w:t xml:space="preserve"> на уровне 28,8 тысячи рублей. </w:t>
      </w:r>
    </w:p>
    <w:p w14:paraId="017C2E26" w14:textId="77777777" w:rsidR="008D5126" w:rsidRPr="00955EE2" w:rsidRDefault="008D5126" w:rsidP="008D5126">
      <w:r w:rsidRPr="00955EE2">
        <w:t>Как ранее сообщалось, со следующего года Социальный фонд перейдет на двухэтапную индексацию страховых пенсий вместо одного повышения, предусмотренного сегодня. Пенсии планируется индексировать дважды: на 6,8% с 1 февраля и на 3,3% с 1 апреля.</w:t>
      </w:r>
    </w:p>
    <w:p w14:paraId="57909121" w14:textId="215DEF48" w:rsidR="008D5126" w:rsidRDefault="007633FA" w:rsidP="008D5126">
      <w:hyperlink r:id="rId23" w:history="1">
        <w:r w:rsidR="008D5126" w:rsidRPr="00955EE2">
          <w:rPr>
            <w:rStyle w:val="a3"/>
          </w:rPr>
          <w:t>https://www.pnp.ru/economics/strakhovaya-pensiya-po-starosti-v-2027-godu-vyrastet-do-302-tysyach-rubley.html</w:t>
        </w:r>
      </w:hyperlink>
      <w:r w:rsidR="008D5126" w:rsidRPr="00955EE2">
        <w:t xml:space="preserve"> </w:t>
      </w:r>
    </w:p>
    <w:p w14:paraId="0F885B74" w14:textId="77777777" w:rsidR="000D1AE2" w:rsidRDefault="000D1AE2" w:rsidP="000D1AE2">
      <w:pPr>
        <w:pStyle w:val="2"/>
      </w:pPr>
      <w:bookmarkStart w:id="75" w:name="_Toc243292541"/>
      <w:r>
        <w:t>Российская газета, 16.10.2026, Средняя пенсия неработающих россиян в 2027 году превысит 30 тысяч рублей</w:t>
      </w:r>
      <w:bookmarkEnd w:id="75"/>
    </w:p>
    <w:p w14:paraId="7D291D6B" w14:textId="77777777" w:rsidR="000D1AE2" w:rsidRDefault="000D1AE2" w:rsidP="00576F0F">
      <w:pPr>
        <w:pStyle w:val="3"/>
      </w:pPr>
      <w:bookmarkStart w:id="76" w:name="_Toc243292542"/>
      <w:r>
        <w:t>Средняя пенсия неработающих пенсионеров в России в следующем году достигнет 30,2 тысячи рублей. Об этом сообщается на сайте Социального фонда России.</w:t>
      </w:r>
      <w:bookmarkEnd w:id="76"/>
    </w:p>
    <w:p w14:paraId="2D5A9F7D" w14:textId="77777777" w:rsidR="000D1AE2" w:rsidRDefault="000D1AE2" w:rsidP="000D1AE2">
      <w:r>
        <w:t>Средняя ежемесячная выплата по старости у неработающих пенсионеров увеличится на 2,4 тысячи рублей и достигнет 30,2 тысячи рублей, рассказали в ведомстве.</w:t>
      </w:r>
    </w:p>
    <w:p w14:paraId="08A53D94" w14:textId="77777777" w:rsidR="000D1AE2" w:rsidRDefault="000D1AE2" w:rsidP="000D1AE2">
      <w:r>
        <w:t>Там отметили, что повышение затронет 37,5 млн человек.</w:t>
      </w:r>
    </w:p>
    <w:p w14:paraId="46380EF6" w14:textId="1F71BF8B" w:rsidR="000D1AE2" w:rsidRDefault="000D1AE2" w:rsidP="000D1AE2">
      <w:r>
        <w:t xml:space="preserve">Ранее </w:t>
      </w:r>
      <w:r w:rsidR="00EC0DAC">
        <w:t>«</w:t>
      </w:r>
      <w:r>
        <w:t>РГ</w:t>
      </w:r>
      <w:r w:rsidR="00EC0DAC">
        <w:t>»</w:t>
      </w:r>
      <w:r>
        <w:t xml:space="preserve"> писала о том, что в 2027 году страховые пенсии будут повышаться дважды, опережая уровень инфляции. 1 февраля будет проведена индексация на уровень фактической инфляции за 2026 год. Размер повышения составит 6,8%. 1 апреля ожидается дополнительная индексация с учетом роста доходов Социального фонда - на 3,3%.</w:t>
      </w:r>
    </w:p>
    <w:p w14:paraId="04101DD5" w14:textId="68CFCCBC" w:rsidR="000D1AE2" w:rsidRDefault="007633FA" w:rsidP="000D1AE2">
      <w:hyperlink r:id="rId24" w:history="1">
        <w:r w:rsidR="000D1AE2" w:rsidRPr="000412D2">
          <w:rPr>
            <w:rStyle w:val="a3"/>
          </w:rPr>
          <w:t>https://rg.ru/2026/10/16/sredniaia-pensiia-nerabotaiushchih-rossiian-v-2027-godu-prevysit-30-tysiach-rublej.html</w:t>
        </w:r>
      </w:hyperlink>
      <w:r w:rsidR="000D1AE2">
        <w:t xml:space="preserve"> </w:t>
      </w:r>
    </w:p>
    <w:p w14:paraId="414130C3" w14:textId="0602CBFB" w:rsidR="0008597A" w:rsidRDefault="0008597A" w:rsidP="0008597A">
      <w:pPr>
        <w:pStyle w:val="2"/>
      </w:pPr>
      <w:bookmarkStart w:id="77" w:name="_Toc243292543"/>
      <w:r>
        <w:lastRenderedPageBreak/>
        <w:t>МК, 18.10.2026</w:t>
      </w:r>
      <w:r w:rsidRPr="0008597A">
        <w:t xml:space="preserve">, </w:t>
      </w:r>
      <w:r>
        <w:t>Двухэтапная индексация страховых пенсий в 2027 году не облегчит жизнь получателей</w:t>
      </w:r>
      <w:bookmarkEnd w:id="77"/>
    </w:p>
    <w:p w14:paraId="7CF8781C" w14:textId="77777777" w:rsidR="0008597A" w:rsidRDefault="0008597A" w:rsidP="0008597A">
      <w:pPr>
        <w:pStyle w:val="3"/>
      </w:pPr>
      <w:bookmarkStart w:id="78" w:name="_Toc243292544"/>
      <w:r>
        <w:t>Страховые пенсии в 2027 году будут индексироваться темпами выше инфляции. Причем в два этапа: сначала с 1 февраля на 6,8% (на уровень инфляции), затем с 1 апреля на 3,3% с учетом роста доходов Социального фонда России. Эти известные и, в общем-то, сугубо технические вещи вновь озвучил глава СФР Сергей Чирков. Но без ответа остается главный вопрос: в какой степени эти плановые меры покроют расходы пожилых людей на неуклонно дорожающие продукты, коммуналку и лекарства?</w:t>
      </w:r>
      <w:bookmarkEnd w:id="78"/>
    </w:p>
    <w:p w14:paraId="6324D11E" w14:textId="77777777" w:rsidR="0008597A" w:rsidRDefault="0008597A" w:rsidP="0008597A">
      <w:r>
        <w:t>Понятно, что 6,8% - это не окончательная цифра, а предварительная оценка Минэкономразвития, заложенная в проект бюджета СФР на 2027 год. Поскольку документ формируется заранее (осенью), правительство обязано опираться на официальный прогноз инфляции за предыдущий, 2026 год. Росстат подведет итоги по инфляции только в январе, и если она окажется выше 6,8%, плановое значение февральской индексации страховых пенсий увеличат до фактического уровня.</w:t>
      </w:r>
    </w:p>
    <w:p w14:paraId="16774AFC" w14:textId="77777777" w:rsidR="0008597A" w:rsidRDefault="0008597A" w:rsidP="0008597A">
      <w:r>
        <w:t>Что касается второго, апрельского этапа, речь идет о дополнительном ресурсе бюджета СФР. Его аналитика фонда оценили именно в 3,3%, рассчитав потенциальную разницу между ростом потребительских цен и ростом доходов СФР, который обусловлен в основном динамикой страховых взносов. Если объем поступивших взносов опередит инфляцию, то «излишек» прироста СФР будет перераспределен среди пенсионеров с 1 апреля. Но вероятность этого не стопроцентная.</w:t>
      </w:r>
    </w:p>
    <w:p w14:paraId="79846C47" w14:textId="77777777" w:rsidR="0008597A" w:rsidRDefault="0008597A" w:rsidP="0008597A">
      <w:r>
        <w:t>Чисто математически суммарное (на 10,32%) повышение пенсий должно опередить общую официальную инфляцию. С другой стороны, фактические повседневные траты среднестатистического пенсионера растут существенно быстрее неё. Более 80-85% его бюджета приходится всего на три базовые категории: питание (50-60% доходов), ЖКХ (около 15-20%), лекарства и медицинские товары (10-15%). Тогда как средняя потребительская корзина, по которой Росстат считает общую инфляцию, включает сотни наименований - от электроники и автомобилей до турпоездок и стройматериалов.</w:t>
      </w:r>
    </w:p>
    <w:p w14:paraId="683ACB9D" w14:textId="77777777" w:rsidR="0008597A" w:rsidRDefault="0008597A" w:rsidP="0008597A">
      <w:r>
        <w:t>Кроме того, пенсионеры сталкиваются с ростом цен на продукты и коммуналку «здесь и сейчас» на протяжении всего года, а корректировка выплат происходит по его итогам или с шагом в несколько месяцев. Из-за этого покупательная способность пенсий временно проседает до момента очередной индексации.</w:t>
      </w:r>
    </w:p>
    <w:p w14:paraId="32A22E90" w14:textId="77777777" w:rsidR="0008597A" w:rsidRDefault="0008597A" w:rsidP="0008597A">
      <w:r>
        <w:t>«Продовольственная инфляция у нас порядка 10% (чего стоят одни только огурцы по 500 рублей за килограмм), тарифы ЖКХ выросли в октябре более чем на 10%, цены на лекарства тоже сильно повысились, а общая инфляция по итогам года вполне способна преодолеть отметку в 10%, - рассуждает директор Центра исследований социальной экономики Алексей Зубец. - И что-то мне подсказывает, что двойной индексации в 2027 году в 10,32% не хватит, чтобы возместить пенсионерам рост трат на товары и услуги первой необходимости. В реальных цифрах их платежеспособность будет и дальше снижаться, речь идет лишь о формальной компенсации уже состоявшегося удорожания жизни. В итоге в России не решается одна из базовых задач социально-экономического развития - индексация пенсий выше фактической инфляции».</w:t>
      </w:r>
    </w:p>
    <w:p w14:paraId="12E10CB4" w14:textId="77777777" w:rsidR="0008597A" w:rsidRDefault="0008597A" w:rsidP="0008597A">
      <w:r>
        <w:t xml:space="preserve">По словам ведущего научного сотрудника ИНИОН РАН Сергея Смирнова, доходы СФР вполне могут сократиться в силу самых разных обстоятельств - и в номинальном, и в </w:t>
      </w:r>
      <w:r>
        <w:lastRenderedPageBreak/>
        <w:t>реальном исчислении. Соответственно, никакой дополнительной прибавки на 3,3% в апреле может и не быть. Кроме того, и это принципиальный момент, плановое февральское повышение выплат происходит задним числом, по факту общей годовой инфляции, определяемой Росстатом в январе. Государство как бы пытается погасить свой долг перед пенсионерами за прошлый год, вместо того, чтобы провести упреждающую индексацию. Между тем 1 января 2027-го пожилые люди наверняка столкнутся с иным порядком потребительских цен, и им придется ждать компенсации от властей ещё целый год. К сожалению, такова буква федерального закона, ничего тут не поделаешь.</w:t>
      </w:r>
    </w:p>
    <w:p w14:paraId="5EB10651" w14:textId="77777777" w:rsidR="0008597A" w:rsidRDefault="0008597A" w:rsidP="0008597A">
      <w:r>
        <w:t>«Учитывая значительное (от 8% до 22% в зависимости от региона) - повышение коммунальных тарифов с 1 октября, на месте чиновников я бы был поосторожнее в высказываниях. В частности, с цифрой 6,8%, - говорит Смирнов. - Кстати, недаром спикер Госдумы господин Володин призвал региональных руководителей обосновать свои волюнтаристские решения в сфере оплаты услуг ЖКХ. И я абсолютно не уверен, что та часть российских стариков, которым правительство доводит пенсии до уровня прожиточного минимума пенсионера, начинают жить заметно лучше».</w:t>
      </w:r>
    </w:p>
    <w:p w14:paraId="48555AC7" w14:textId="2A90C787" w:rsidR="0008597A" w:rsidRPr="00955EE2" w:rsidRDefault="007633FA" w:rsidP="0008597A">
      <w:hyperlink r:id="rId25" w:history="1">
        <w:r w:rsidR="0008597A" w:rsidRPr="005E02B1">
          <w:rPr>
            <w:rStyle w:val="a3"/>
          </w:rPr>
          <w:t>https://www.mk.ru/economics/2026/10/18/dvukhetapnaya-indeksaciya-strakhovykh-pensiy-v-2027-godu-ne-oblegchit-zhizn-poluchateley.html</w:t>
        </w:r>
      </w:hyperlink>
      <w:r w:rsidR="0008597A">
        <w:t xml:space="preserve"> </w:t>
      </w:r>
    </w:p>
    <w:p w14:paraId="39BFF746" w14:textId="77777777" w:rsidR="000E4482" w:rsidRPr="00955EE2" w:rsidRDefault="000E4482" w:rsidP="000E4482">
      <w:pPr>
        <w:pStyle w:val="2"/>
      </w:pPr>
      <w:bookmarkStart w:id="79" w:name="ф4"/>
      <w:bookmarkStart w:id="80" w:name="_Toc243292545"/>
      <w:bookmarkEnd w:id="79"/>
      <w:r w:rsidRPr="00955EE2">
        <w:t>РИА Новости, 16.10.2026, Страховые пенсии в 2027 году будут индексироваться темпами выше инфляции</w:t>
      </w:r>
      <w:bookmarkEnd w:id="80"/>
    </w:p>
    <w:p w14:paraId="147E02B0" w14:textId="77777777" w:rsidR="000E4482" w:rsidRPr="00955EE2" w:rsidRDefault="000E4482" w:rsidP="00576F0F">
      <w:pPr>
        <w:pStyle w:val="3"/>
      </w:pPr>
      <w:bookmarkStart w:id="81" w:name="_Toc243292546"/>
      <w:r w:rsidRPr="00955EE2">
        <w:t>Страховые пенсии в 2027 году будут индексироваться темпами выше инфляции, сообщил председатель Социального фонда России Сергей Чирков.</w:t>
      </w:r>
      <w:bookmarkEnd w:id="81"/>
    </w:p>
    <w:p w14:paraId="4139CDA3" w14:textId="3173CA5B" w:rsidR="000E4482" w:rsidRPr="00955EE2" w:rsidRDefault="00EC0DAC" w:rsidP="000E4482">
      <w:r>
        <w:t>«</w:t>
      </w:r>
      <w:r w:rsidR="000E4482" w:rsidRPr="00955EE2">
        <w:t>Со следующего года... мы перейдем на двухэтапную индексацию страховых пенсий вместо одного повышения, как было в этом году и до этого. Страховые пенсии будут индексироваться дважды, сначала с 1 февраля на уровень инфляции, затем с 1 апреля с учетом роста доходов Социального фонда России. Размер повышения составит 6,8% с 1 февраля и 3,3% соответственно с 1 апреля. Благодаря этому решению, пенсии будут расти быстрее, чем в этом году</w:t>
      </w:r>
      <w:r>
        <w:t>»</w:t>
      </w:r>
      <w:r w:rsidR="000E4482" w:rsidRPr="00955EE2">
        <w:t>, - сказал Чирков на заседании комитета Госдумы по бюджету и рынкам.</w:t>
      </w:r>
    </w:p>
    <w:p w14:paraId="244B9F02" w14:textId="05617504" w:rsidR="00AD4664" w:rsidRPr="00955EE2" w:rsidRDefault="00AD4664" w:rsidP="000E4482">
      <w:r w:rsidRPr="00955EE2">
        <w:t>Он добавил, что у неработающих получателей страховой пенсии по старости, то есть у большинства пенсионеров в России, выплаты в среднем увеличатся более чем на две тысячи рублей в месяц и составят 30 200 рублей.</w:t>
      </w:r>
    </w:p>
    <w:p w14:paraId="35D02AA0" w14:textId="1ACF3F50" w:rsidR="000E4482" w:rsidRDefault="007633FA" w:rsidP="000E4482">
      <w:hyperlink r:id="rId26" w:history="1">
        <w:r w:rsidR="000E4482" w:rsidRPr="00955EE2">
          <w:rPr>
            <w:rStyle w:val="a3"/>
          </w:rPr>
          <w:t>https://ria.ru/20261016/pensii-2124909259.html</w:t>
        </w:r>
      </w:hyperlink>
      <w:r w:rsidR="000E4482" w:rsidRPr="00955EE2">
        <w:t xml:space="preserve"> </w:t>
      </w:r>
    </w:p>
    <w:p w14:paraId="4CAFBB8B" w14:textId="77777777" w:rsidR="00011067" w:rsidRDefault="00011067" w:rsidP="00011067">
      <w:pPr>
        <w:pStyle w:val="2"/>
      </w:pPr>
      <w:bookmarkStart w:id="82" w:name="_Toc243292547"/>
      <w:r>
        <w:t>РИА Новости, 16.10.2026, В 2027 году пенсии россиян проиндексируют дважды</w:t>
      </w:r>
      <w:bookmarkEnd w:id="82"/>
    </w:p>
    <w:p w14:paraId="0CBA9925" w14:textId="77777777" w:rsidR="00011067" w:rsidRDefault="00011067" w:rsidP="00576F0F">
      <w:pPr>
        <w:pStyle w:val="3"/>
      </w:pPr>
      <w:bookmarkStart w:id="83" w:name="_Toc243292548"/>
      <w:r>
        <w:t>Страховые пенсии россиян в 2027 году планируется индексировать дважды: на 6,8% с 1 февраля и на 3,3% с 1 апреля, сообщили в Социальном фонде РФ.</w:t>
      </w:r>
      <w:bookmarkEnd w:id="83"/>
    </w:p>
    <w:p w14:paraId="6D91C527" w14:textId="76F76E88" w:rsidR="00011067" w:rsidRDefault="00EC0DAC" w:rsidP="00011067">
      <w:r>
        <w:t>«</w:t>
      </w:r>
      <w:r w:rsidR="00011067">
        <w:t xml:space="preserve">Со следующего года Социальный фонд перейдет на двухэтапную индексацию страховых пенсий вместо одного повышения, предусмотренного сегодня. Пенсии </w:t>
      </w:r>
      <w:r w:rsidR="00011067">
        <w:lastRenderedPageBreak/>
        <w:t>планируется индексировать дважды: на 6,8% с 1 февраля и на 3,3% с 1 апреля</w:t>
      </w:r>
      <w:r>
        <w:t>»</w:t>
      </w:r>
      <w:r w:rsidR="00011067">
        <w:t>, - рассказали в пресс-центре Соцфонда России.</w:t>
      </w:r>
    </w:p>
    <w:p w14:paraId="0C456986" w14:textId="77777777" w:rsidR="00011067" w:rsidRDefault="00011067" w:rsidP="00011067">
      <w:r>
        <w:t>В пятницу председатель Соцфонда Сергей Чирков представил на комитете Госдумы по бюджету и налогам проект бюджета Социального фонда России на 2027 год.</w:t>
      </w:r>
    </w:p>
    <w:p w14:paraId="0E263631" w14:textId="049B901F" w:rsidR="00011067" w:rsidRDefault="007633FA" w:rsidP="00011067">
      <w:hyperlink r:id="rId27" w:history="1">
        <w:r w:rsidR="00011067" w:rsidRPr="000412D2">
          <w:rPr>
            <w:rStyle w:val="a3"/>
          </w:rPr>
          <w:t>https://ria.ru/20261016/pensii-2124952143.html</w:t>
        </w:r>
      </w:hyperlink>
      <w:r w:rsidR="00011067">
        <w:t xml:space="preserve"> </w:t>
      </w:r>
    </w:p>
    <w:p w14:paraId="40250326" w14:textId="77777777" w:rsidR="00011067" w:rsidRDefault="00011067" w:rsidP="00011067">
      <w:pPr>
        <w:pStyle w:val="2"/>
      </w:pPr>
      <w:bookmarkStart w:id="84" w:name="_Toc243292549"/>
      <w:r>
        <w:t>РИА Новости, 16.10.2026, Пенсии в 2027 году будут получать 43 млн россиян - Соцфонд</w:t>
      </w:r>
      <w:bookmarkEnd w:id="84"/>
    </w:p>
    <w:p w14:paraId="66F6ABA2" w14:textId="77777777" w:rsidR="00011067" w:rsidRDefault="00011067" w:rsidP="00576F0F">
      <w:pPr>
        <w:pStyle w:val="3"/>
      </w:pPr>
      <w:bookmarkStart w:id="85" w:name="_Toc243292550"/>
      <w:r>
        <w:t>Пенсии в 2027 году будут получать 43 миллиона россиян, сообщили в Социальном фонде РФ.</w:t>
      </w:r>
      <w:bookmarkEnd w:id="85"/>
    </w:p>
    <w:p w14:paraId="20235619" w14:textId="2668C53C" w:rsidR="00011067" w:rsidRDefault="00EC0DAC" w:rsidP="00011067">
      <w:r>
        <w:t>«</w:t>
      </w:r>
      <w:r w:rsidR="00011067">
        <w:t>В 2027 году пенсии будут получать 43 миллиона человек</w:t>
      </w:r>
      <w:r>
        <w:t>»</w:t>
      </w:r>
      <w:r w:rsidR="00011067">
        <w:t>, - рассказали в пресс-центре Соцфонда России.</w:t>
      </w:r>
    </w:p>
    <w:p w14:paraId="02C0831A" w14:textId="5DD3E927" w:rsidR="00011067" w:rsidRPr="00955EE2" w:rsidRDefault="00011067" w:rsidP="00011067">
      <w:r>
        <w:t xml:space="preserve">В пятницу председатель Соцфонда Сергей Чирков представил на комитете Госдумы по бюджету и налогам проект бюджета фонда на 2027 год. </w:t>
      </w:r>
    </w:p>
    <w:p w14:paraId="76D30F68" w14:textId="77777777" w:rsidR="00420196" w:rsidRPr="00955EE2" w:rsidRDefault="00420196" w:rsidP="00420196">
      <w:pPr>
        <w:pStyle w:val="2"/>
      </w:pPr>
      <w:bookmarkStart w:id="86" w:name="_Toc243292551"/>
      <w:r w:rsidRPr="00955EE2">
        <w:t>РИА Новости, 16.10.2026, Чирков оценил бюджет Соцфонда на 2027 год</w:t>
      </w:r>
      <w:bookmarkEnd w:id="86"/>
    </w:p>
    <w:p w14:paraId="1A02F189" w14:textId="77777777" w:rsidR="00420196" w:rsidRPr="00955EE2" w:rsidRDefault="00420196" w:rsidP="00576F0F">
      <w:pPr>
        <w:pStyle w:val="3"/>
      </w:pPr>
      <w:bookmarkStart w:id="87" w:name="_Toc243292552"/>
      <w:r w:rsidRPr="00955EE2">
        <w:t>Бюджет Соцфонда на 2027 год сбалансирован и обеспечит в полном объеме все пенсионные и соцобязательства перед россиянами, завил председатель Социального фонда Сергей Чирков.</w:t>
      </w:r>
      <w:bookmarkEnd w:id="87"/>
    </w:p>
    <w:p w14:paraId="7DF8C5D8" w14:textId="3990F3D1" w:rsidR="00420196" w:rsidRPr="00955EE2" w:rsidRDefault="00EC0DAC" w:rsidP="00420196">
      <w:r>
        <w:t>«</w:t>
      </w:r>
      <w:r w:rsidR="00420196" w:rsidRPr="00955EE2">
        <w:t>Бюджет фонда на 2027 год полностью сбалансирован и обеспечит в полном объеме все пенсионные и социальные обязательства перед гражданами нашей страны. Доходы и расходы фонда растут</w:t>
      </w:r>
      <w:r>
        <w:t>»</w:t>
      </w:r>
      <w:r w:rsidR="00420196" w:rsidRPr="00955EE2">
        <w:t>, - сказал Чирков на заседании комитета Госдумы по бюджету и рынкам.</w:t>
      </w:r>
    </w:p>
    <w:p w14:paraId="4BCAEEB2" w14:textId="77777777" w:rsidR="00420196" w:rsidRPr="00955EE2" w:rsidRDefault="00420196" w:rsidP="00420196">
      <w:r w:rsidRPr="00955EE2">
        <w:t>Он уточнил, что страховые пенсии будут индексироваться темпами выше инфляции.</w:t>
      </w:r>
    </w:p>
    <w:p w14:paraId="05B7005A" w14:textId="248ADC71" w:rsidR="00420196" w:rsidRPr="00955EE2" w:rsidRDefault="007633FA" w:rsidP="00420196">
      <w:hyperlink r:id="rId28" w:history="1">
        <w:r w:rsidR="00420196" w:rsidRPr="00955EE2">
          <w:rPr>
            <w:rStyle w:val="a3"/>
          </w:rPr>
          <w:t>https://ria.ru/20261016/sotsfond-2124910401.html</w:t>
        </w:r>
      </w:hyperlink>
      <w:r w:rsidR="00420196" w:rsidRPr="00955EE2">
        <w:t xml:space="preserve"> </w:t>
      </w:r>
    </w:p>
    <w:p w14:paraId="33EBD02B" w14:textId="77777777" w:rsidR="0047081D" w:rsidRPr="00955EE2" w:rsidRDefault="0047081D" w:rsidP="0047081D">
      <w:pPr>
        <w:pStyle w:val="2"/>
      </w:pPr>
      <w:bookmarkStart w:id="88" w:name="_Toc243292553"/>
      <w:r w:rsidRPr="00955EE2">
        <w:t>РБК, 16.10.2026, Соцфонд назвал число получателей пенсий в 2027 году</w:t>
      </w:r>
      <w:bookmarkEnd w:id="88"/>
    </w:p>
    <w:p w14:paraId="789DDBAF" w14:textId="77777777" w:rsidR="0047081D" w:rsidRPr="00955EE2" w:rsidRDefault="0047081D" w:rsidP="00576F0F">
      <w:pPr>
        <w:pStyle w:val="3"/>
      </w:pPr>
      <w:bookmarkStart w:id="89" w:name="_Toc243292554"/>
      <w:r w:rsidRPr="00955EE2">
        <w:t>В 2027 году пенсии в России будут получать 43 млн человек, сообщил Социальный фонд. Председатель фонда Сергей Чирков представил проект бюджета СФР на 2027 год и плановый период 2028-2029 годов на заседании комитета Госдумы по бюджету и налогам.</w:t>
      </w:r>
      <w:bookmarkEnd w:id="89"/>
    </w:p>
    <w:p w14:paraId="5B01AF26" w14:textId="77777777" w:rsidR="0047081D" w:rsidRPr="00955EE2" w:rsidRDefault="0047081D" w:rsidP="0047081D">
      <w:r w:rsidRPr="00955EE2">
        <w:t>Со следующего года фонд перейдет к двухэтапной индексации страховых пенсий вместо одного повышения. Выплаты планируется увеличить на 6,8% с 1 февраля и на 3,3% с 1 апреля. По данным СФР, темпы индексации превысят инфляцию.</w:t>
      </w:r>
    </w:p>
    <w:p w14:paraId="6AA93844" w14:textId="4C098935" w:rsidR="0047081D" w:rsidRPr="00955EE2" w:rsidRDefault="0047081D" w:rsidP="0047081D">
      <w:r w:rsidRPr="00955EE2">
        <w:t xml:space="preserve">Средняя ежемесячная страховая пенсия по старости у неработающих пенсионеров увеличится на 2,4 тыс. рублей и достигнет 30,2 тыс. рублей. Как сообщили в фонде, повышение затронет 37,5 млн человек. В годовом выражении прибавка будет сопоставима с дополнительной </w:t>
      </w:r>
      <w:r w:rsidR="00EC0DAC">
        <w:t>«</w:t>
      </w:r>
      <w:r w:rsidRPr="00955EE2">
        <w:t>тринадцатой пенсией</w:t>
      </w:r>
      <w:r w:rsidR="00EC0DAC">
        <w:t>»</w:t>
      </w:r>
      <w:r w:rsidRPr="00955EE2">
        <w:t xml:space="preserve"> в размере 28,8 тыс. рублей.</w:t>
      </w:r>
    </w:p>
    <w:p w14:paraId="78E08561" w14:textId="77777777" w:rsidR="0047081D" w:rsidRPr="00955EE2" w:rsidRDefault="0047081D" w:rsidP="0047081D">
      <w:r w:rsidRPr="00955EE2">
        <w:lastRenderedPageBreak/>
        <w:t>На государственное пенсионное обеспечение в проекте бюджета предусмотрено 879,7 млрд рублей. Эти выплаты получат 4,6 млн человек, в том числе 3,7 млн получателей социальных пенсий. Из них 1,9 млн - дети-инвалиды и инвалиды с детства.</w:t>
      </w:r>
    </w:p>
    <w:p w14:paraId="5869E408" w14:textId="77777777" w:rsidR="0047081D" w:rsidRPr="00955EE2" w:rsidRDefault="0047081D" w:rsidP="0047081D">
      <w:r w:rsidRPr="00955EE2">
        <w:t>Доходы Социального фонда в 2027 году составят 19,9 трлн рублей - на 827 млрд рублей больше, чем в 2026-м. За три года они увеличатся на 2,6 трлн рублей. Проект бюджета также предусматривает рост максимальных размеров страховых пособий и расширение программы лечения участников военной операции в реабилитационных центрах.</w:t>
      </w:r>
    </w:p>
    <w:p w14:paraId="6C3EA50B" w14:textId="63837F40" w:rsidR="0047081D" w:rsidRPr="00955EE2" w:rsidRDefault="007633FA" w:rsidP="0047081D">
      <w:hyperlink r:id="rId29" w:history="1">
        <w:r w:rsidR="0047081D" w:rsidRPr="00955EE2">
          <w:rPr>
            <w:rStyle w:val="a3"/>
          </w:rPr>
          <w:t>https://www.rbc.ru/rbcfreenews/6ad20b7658c8e142ba8db900</w:t>
        </w:r>
      </w:hyperlink>
      <w:r w:rsidR="0047081D" w:rsidRPr="00955EE2">
        <w:t xml:space="preserve"> </w:t>
      </w:r>
    </w:p>
    <w:p w14:paraId="253CA8B7" w14:textId="77777777" w:rsidR="00494269" w:rsidRPr="00955EE2" w:rsidRDefault="00494269" w:rsidP="00494269">
      <w:pPr>
        <w:pStyle w:val="2"/>
      </w:pPr>
      <w:bookmarkStart w:id="90" w:name="_Toc243292555"/>
      <w:r w:rsidRPr="00955EE2">
        <w:t>РИА Новости, 16.10.2026, Индексация социальных пенсий в 2027 году охватит почти 3,5 миллиона россиян</w:t>
      </w:r>
      <w:bookmarkEnd w:id="90"/>
    </w:p>
    <w:p w14:paraId="23214AE0" w14:textId="035C09B7" w:rsidR="00494269" w:rsidRPr="00955EE2" w:rsidRDefault="00494269" w:rsidP="00576F0F">
      <w:pPr>
        <w:pStyle w:val="3"/>
      </w:pPr>
      <w:bookmarkStart w:id="91" w:name="_Toc243292556"/>
      <w:r w:rsidRPr="00955EE2">
        <w:t xml:space="preserve">Социальные пенсии с 1 апреля 2027 года будут проиндексированы почти для 3,5 миллиона россиян, сообщил РИА Новости председатель президиума центрального правления Общероссийской общественной организации </w:t>
      </w:r>
      <w:r w:rsidR="00EC0DAC">
        <w:t>«</w:t>
      </w:r>
      <w:r w:rsidRPr="00955EE2">
        <w:t>Союз пенсионеров России</w:t>
      </w:r>
      <w:r w:rsidR="00EC0DAC">
        <w:t>»</w:t>
      </w:r>
      <w:r w:rsidRPr="00955EE2">
        <w:t xml:space="preserve"> Валерий Рязанский.</w:t>
      </w:r>
      <w:bookmarkEnd w:id="91"/>
    </w:p>
    <w:p w14:paraId="4F423769" w14:textId="61D00389" w:rsidR="00494269" w:rsidRPr="00955EE2" w:rsidRDefault="00EC0DAC" w:rsidP="00494269">
      <w:r>
        <w:t>«</w:t>
      </w:r>
      <w:r w:rsidR="00494269" w:rsidRPr="00955EE2">
        <w:t>Индексация социальных пенсией коснется 3,491 миллиона человек. Из них практически большая часть, подавляющая часть - это неработающие пенсионеры</w:t>
      </w:r>
      <w:r>
        <w:t>»</w:t>
      </w:r>
      <w:r w:rsidR="00494269" w:rsidRPr="00955EE2">
        <w:t>, - сказал Рязанский.</w:t>
      </w:r>
    </w:p>
    <w:p w14:paraId="3A548E49" w14:textId="77777777" w:rsidR="00494269" w:rsidRPr="00955EE2" w:rsidRDefault="00494269" w:rsidP="00494269">
      <w:r w:rsidRPr="00955EE2">
        <w:t>Он уточнил, что к таким категориям граждан относятся россияне, у которых недостаточно страхового стажа или пенсионных баллов для назначения страховой пенсии по старости.</w:t>
      </w:r>
    </w:p>
    <w:p w14:paraId="58E369E0" w14:textId="77777777" w:rsidR="00494269" w:rsidRPr="00955EE2" w:rsidRDefault="00494269" w:rsidP="00494269">
      <w:r w:rsidRPr="00955EE2">
        <w:t>Кроме того, согласно законодательству, данное повышение традиционно затронет людей с инвалидностью, включая детей-инвалидов и инвалидов с детства, не имеющих трудового стажа, а также детей, потерявших кормильца.</w:t>
      </w:r>
    </w:p>
    <w:p w14:paraId="3D2EE0C6" w14:textId="7D334BF3" w:rsidR="00111D7C" w:rsidRPr="00955EE2" w:rsidRDefault="007633FA" w:rsidP="00494269">
      <w:hyperlink r:id="rId30" w:history="1">
        <w:r w:rsidR="00494269" w:rsidRPr="00955EE2">
          <w:rPr>
            <w:rStyle w:val="a3"/>
          </w:rPr>
          <w:t>https://ria.ru/20261016/pensii-2124840894.html</w:t>
        </w:r>
      </w:hyperlink>
    </w:p>
    <w:p w14:paraId="5CD742FF" w14:textId="77777777" w:rsidR="00B910FA" w:rsidRPr="00955EE2" w:rsidRDefault="00B910FA" w:rsidP="00B910FA">
      <w:pPr>
        <w:pStyle w:val="2"/>
      </w:pPr>
      <w:bookmarkStart w:id="92" w:name="ф6"/>
      <w:bookmarkStart w:id="93" w:name="_Toc243292557"/>
      <w:bookmarkEnd w:id="92"/>
      <w:r w:rsidRPr="00955EE2">
        <w:t>RT, 16.10.2026, Россиянам напомнили, что на пенсионные баллы влияет официальный заработок</w:t>
      </w:r>
      <w:bookmarkEnd w:id="93"/>
    </w:p>
    <w:p w14:paraId="2007F926" w14:textId="3FD547B8" w:rsidR="00B910FA" w:rsidRPr="00955EE2" w:rsidRDefault="00B910FA" w:rsidP="00576F0F">
      <w:pPr>
        <w:pStyle w:val="3"/>
      </w:pPr>
      <w:bookmarkStart w:id="94" w:name="_Toc243292558"/>
      <w:r w:rsidRPr="00955EE2">
        <w:t xml:space="preserve">Узнать свой ИПК проще всего через </w:t>
      </w:r>
      <w:r w:rsidR="00EC0DAC">
        <w:t>«</w:t>
      </w:r>
      <w:r w:rsidRPr="00955EE2">
        <w:t>Госуслуги</w:t>
      </w:r>
      <w:r w:rsidR="00EC0DAC">
        <w:t>»</w:t>
      </w:r>
      <w:r w:rsidRPr="00955EE2">
        <w:t>: нужно заказать выписку о состоянии индивидуального лицевого счёта. В ней отражены пенсионные коэффициенты, стаж и сведения о взносах. Об этом рассказала в беседе с RT эксперт по социальным коммуникациям и семейным инициативам Анастасия Горелкина.</w:t>
      </w:r>
      <w:bookmarkEnd w:id="94"/>
    </w:p>
    <w:p w14:paraId="6CEDF241" w14:textId="30F7AD99" w:rsidR="00B910FA" w:rsidRPr="00955EE2" w:rsidRDefault="00EC0DAC" w:rsidP="00B910FA">
      <w:r>
        <w:t>«</w:t>
      </w:r>
      <w:r w:rsidR="00B910FA" w:rsidRPr="00955EE2">
        <w:t>Получить документ можно и в клиентской службе СФР или МФЦ. Я бы советовала проверять не только итоговую цифру, но и все ли периоды работы учтены. Если есть пропуски или ошибки, стоит подать в СФР заявление о корректировке с подтверждающими документами</w:t>
      </w:r>
      <w:r>
        <w:t>»</w:t>
      </w:r>
      <w:r w:rsidR="00B910FA" w:rsidRPr="00955EE2">
        <w:t>, — посоветовала собеседница RT.</w:t>
      </w:r>
    </w:p>
    <w:p w14:paraId="7F73A471" w14:textId="77777777" w:rsidR="00B910FA" w:rsidRPr="00955EE2" w:rsidRDefault="00B910FA" w:rsidP="00B910FA">
      <w:r w:rsidRPr="00955EE2">
        <w:t>Отмечается, что количество коэффициентов зависит прежде всего от официального заработка, с которого начисляются страховые взносы, и продолжительности работы.</w:t>
      </w:r>
    </w:p>
    <w:p w14:paraId="12787492" w14:textId="033955F7" w:rsidR="00B910FA" w:rsidRPr="00955EE2" w:rsidRDefault="00EC0DAC" w:rsidP="00B910FA">
      <w:r>
        <w:t>«</w:t>
      </w:r>
      <w:r w:rsidR="00B910FA" w:rsidRPr="00955EE2">
        <w:t xml:space="preserve">Чем выше белая зарплата, тем больше пенсионных прав, но за год работы можно получить максимум десять коэффициентов. Зарплата </w:t>
      </w:r>
      <w:r>
        <w:t>«</w:t>
      </w:r>
      <w:r w:rsidR="00B910FA" w:rsidRPr="00955EE2">
        <w:t>в конверте</w:t>
      </w:r>
      <w:r>
        <w:t>»</w:t>
      </w:r>
      <w:r w:rsidR="00B910FA" w:rsidRPr="00955EE2">
        <w:t xml:space="preserve"> будущую страховую пенсию не увеличивает</w:t>
      </w:r>
      <w:r>
        <w:t>»</w:t>
      </w:r>
      <w:r w:rsidR="00B910FA" w:rsidRPr="00955EE2">
        <w:t>, — предупредила специалист.</w:t>
      </w:r>
    </w:p>
    <w:p w14:paraId="321CBFB6" w14:textId="77777777" w:rsidR="00B910FA" w:rsidRPr="00955EE2" w:rsidRDefault="00B910FA" w:rsidP="00B910FA">
      <w:r w:rsidRPr="00955EE2">
        <w:lastRenderedPageBreak/>
        <w:t>Она напомнила, что пенсионные коэффициенты можно получить и за уход за ребёнком до полутора лет.</w:t>
      </w:r>
    </w:p>
    <w:p w14:paraId="13F36536" w14:textId="38CD90D2" w:rsidR="00B910FA" w:rsidRPr="00955EE2" w:rsidRDefault="00EC0DAC" w:rsidP="00B910FA">
      <w:r>
        <w:t>«</w:t>
      </w:r>
      <w:r w:rsidR="00B910FA" w:rsidRPr="00955EE2">
        <w:t>За полный год начисляется 1,8 коэффициента за первого ребёнка, 3,6 — за второго и 5,4 — за третьего и последующих. Для учёта такого периода в страховом стаже необходимо, чтобы до или после него человек работал с уплатой пенсионных взносов. Если уход совпадает с работой, баллы за один период не складываются: учитывается более выгодный вариант</w:t>
      </w:r>
      <w:r>
        <w:t>»</w:t>
      </w:r>
      <w:r w:rsidR="00B910FA" w:rsidRPr="00955EE2">
        <w:t>, — объяснила специалист.</w:t>
      </w:r>
    </w:p>
    <w:p w14:paraId="7B7E9604" w14:textId="77777777" w:rsidR="00B910FA" w:rsidRPr="00955EE2" w:rsidRDefault="00B910FA" w:rsidP="00B910FA">
      <w:r w:rsidRPr="00955EE2">
        <w:t>Ещё один способ увеличить ИПК — добровольные взносы в СФР, добавила эксперт.</w:t>
      </w:r>
    </w:p>
    <w:p w14:paraId="424E09A5" w14:textId="6FB9A7CA" w:rsidR="00B910FA" w:rsidRPr="00955EE2" w:rsidRDefault="00EC0DAC" w:rsidP="00B910FA">
      <w:r>
        <w:t>«</w:t>
      </w:r>
      <w:r w:rsidR="00B910FA" w:rsidRPr="00955EE2">
        <w:t>Он доступен определённым категориям граждан, в том числе самозанятым. Сам по себе налог на профессиональный доход пенсионных коэффициентов не даёт. Чтобы они формировались, нужно зарегистрироваться в СФР и перечислять пенсионные взносы. Купить таким образом любые пропущенные годы задним числом нельзя</w:t>
      </w:r>
      <w:r>
        <w:t>»</w:t>
      </w:r>
      <w:r w:rsidR="00B910FA" w:rsidRPr="00955EE2">
        <w:t>, — предупредила она.</w:t>
      </w:r>
    </w:p>
    <w:p w14:paraId="46D4D1E3" w14:textId="77777777" w:rsidR="00B910FA" w:rsidRPr="00955EE2" w:rsidRDefault="00B910FA" w:rsidP="00B910FA">
      <w:r w:rsidRPr="00955EE2">
        <w:t>Есть и вариант — отложить обращение за пенсией после возникновения права на неё, поделилась Горелкина.</w:t>
      </w:r>
    </w:p>
    <w:p w14:paraId="6D84CE39" w14:textId="3CC8CFB8" w:rsidR="00B910FA" w:rsidRPr="00955EE2" w:rsidRDefault="00EC0DAC" w:rsidP="00B910FA">
      <w:r>
        <w:t>«</w:t>
      </w:r>
      <w:r w:rsidR="00B910FA" w:rsidRPr="00955EE2">
        <w:t>Например, при отсрочке на пять лет ИПК для расчёта страховой пенсии по старости на общих основаниях увеличивается в 1,45 раза, а фиксированная выплата — в 1,36 раза</w:t>
      </w:r>
      <w:r>
        <w:t>»</w:t>
      </w:r>
      <w:r w:rsidR="00B910FA" w:rsidRPr="00955EE2">
        <w:t>, — заключила собеседница RT.</w:t>
      </w:r>
    </w:p>
    <w:p w14:paraId="1AE85BF7" w14:textId="77777777" w:rsidR="00B910FA" w:rsidRPr="00955EE2" w:rsidRDefault="00B910FA" w:rsidP="00B910FA">
      <w:r w:rsidRPr="00955EE2">
        <w:t>Ранее россиянам напомнили, что при чёрной зарплате пенсионные права можно восстановить.</w:t>
      </w:r>
    </w:p>
    <w:p w14:paraId="28E8E4C1" w14:textId="5707B9E3" w:rsidR="00B910FA" w:rsidRDefault="007633FA" w:rsidP="00B910FA">
      <w:hyperlink r:id="rId31" w:history="1">
        <w:r w:rsidR="00B910FA" w:rsidRPr="00955EE2">
          <w:rPr>
            <w:rStyle w:val="a3"/>
          </w:rPr>
          <w:t>https://russian.rt.com/russia/news/1695468-ekspert-ipk-pensiya-vypiska</w:t>
        </w:r>
      </w:hyperlink>
      <w:r w:rsidR="00B910FA" w:rsidRPr="00955EE2">
        <w:t xml:space="preserve"> </w:t>
      </w:r>
    </w:p>
    <w:p w14:paraId="4108F262" w14:textId="77777777" w:rsidR="00D55846" w:rsidRDefault="00D55846" w:rsidP="00D55846">
      <w:pPr>
        <w:pStyle w:val="2"/>
      </w:pPr>
      <w:bookmarkStart w:id="95" w:name="_Toc243292559"/>
      <w:r>
        <w:t>ТАСС, 17.10.2026, Эксперт Сафонов рассказал о повышении пенсии в 2027 году</w:t>
      </w:r>
      <w:bookmarkEnd w:id="95"/>
    </w:p>
    <w:p w14:paraId="0F4771A5" w14:textId="77777777" w:rsidR="00D55846" w:rsidRDefault="00D55846" w:rsidP="00576F0F">
      <w:pPr>
        <w:pStyle w:val="3"/>
      </w:pPr>
      <w:bookmarkStart w:id="96" w:name="_Toc243292560"/>
      <w:r>
        <w:t>Средний размер пенсии после первой индексации в 2027 году вырастет примерно более чем на 1,8 тыс. рублей, а после второй - свыше чем на 700 рублей. Об этом сообщил ТАСС профессор Финансового университета при правительстве РФ Александр Сафонов.</w:t>
      </w:r>
      <w:bookmarkEnd w:id="96"/>
    </w:p>
    <w:p w14:paraId="42DF8AD4" w14:textId="40EC24F8" w:rsidR="00D55846" w:rsidRDefault="00EC0DAC" w:rsidP="00D55846">
      <w:r>
        <w:t>«</w:t>
      </w:r>
      <w:r w:rsidR="00D55846">
        <w:t>Средний размер страховой пенсии после первой индексации вырастет примерно на 1 857,84 рубля, а после второй - еще примерно на 724,76 рубля. Согласно проекту бюджета Социального фонда России и официальным расчетам ведомств, в 2027 году средняя страховая пенсия по старости увеличится суммарно почти на 2 600 рублей и к концу года составит 29 903,81 рубля</w:t>
      </w:r>
      <w:r>
        <w:t>»</w:t>
      </w:r>
      <w:r w:rsidR="00D55846">
        <w:t>, - сказал Сафонов.</w:t>
      </w:r>
    </w:p>
    <w:p w14:paraId="14DDB039" w14:textId="77777777" w:rsidR="00D55846" w:rsidRDefault="00D55846" w:rsidP="00D55846">
      <w:r>
        <w:t>После первой индексации, которая состоится с 1 февраля 2027 года, выплаты увеличат на 6,8%. Средний размер пенсии вырастет до 29 179,05 рубля, а чистая прибавка составит 1 857,84 рубля, пояснил Сафонов.</w:t>
      </w:r>
    </w:p>
    <w:p w14:paraId="17BE3FF2" w14:textId="77777777" w:rsidR="00D55846" w:rsidRDefault="00D55846" w:rsidP="00D55846">
      <w:r>
        <w:t>Вторая индексация начнется с 1 апреля 2027 года. Страховую часть пенсии дополнительно проиндексируют на 3,3%. Средний размер достигнет 29 903,81 рубля, чистая прибавка на этом этапе составит 724,76 рубля.</w:t>
      </w:r>
    </w:p>
    <w:p w14:paraId="78A7D418" w14:textId="0E3B665E" w:rsidR="00D55846" w:rsidRDefault="00EC0DAC" w:rsidP="00D55846">
      <w:r>
        <w:t>«</w:t>
      </w:r>
      <w:r w:rsidR="00D55846">
        <w:t xml:space="preserve">Финальный февральский процент индексации может быть скорректирован в начале 2027 года, когда Росстат опубликует точные данные по инфляции за прошлый год. </w:t>
      </w:r>
      <w:r w:rsidR="00D55846">
        <w:lastRenderedPageBreak/>
        <w:t>Двойное повышение затронет как неработающих, так и работающих пенсионеров</w:t>
      </w:r>
      <w:r>
        <w:t>»</w:t>
      </w:r>
      <w:r w:rsidR="00D55846">
        <w:t>, - добавил Сафонов.</w:t>
      </w:r>
    </w:p>
    <w:p w14:paraId="59808ADD" w14:textId="77777777" w:rsidR="00D55846" w:rsidRDefault="00D55846" w:rsidP="00D55846">
      <w:r>
        <w:t>Он также подчеркнул, что это усредненные показатели по стране, реальный размер прибавки рассчитывается для каждого гражданина индивидуально на основе его стажа и накопленных баллов.</w:t>
      </w:r>
    </w:p>
    <w:p w14:paraId="588F50B7" w14:textId="58E798ED" w:rsidR="00D55846" w:rsidRPr="003117AD" w:rsidRDefault="007633FA" w:rsidP="00D55846">
      <w:hyperlink r:id="rId32" w:history="1">
        <w:r w:rsidR="00D55846" w:rsidRPr="00816E24">
          <w:rPr>
            <w:rStyle w:val="a3"/>
          </w:rPr>
          <w:t>https://tass.ru/obschestvo/28224353</w:t>
        </w:r>
      </w:hyperlink>
      <w:r w:rsidR="00D55846">
        <w:t xml:space="preserve"> </w:t>
      </w:r>
    </w:p>
    <w:p w14:paraId="2669F379" w14:textId="57EC4E79" w:rsidR="002665A1" w:rsidRPr="002665A1" w:rsidRDefault="002665A1" w:rsidP="002665A1">
      <w:pPr>
        <w:pStyle w:val="2"/>
      </w:pPr>
      <w:bookmarkStart w:id="97" w:name="_Toc243292561"/>
      <w:r w:rsidRPr="002665A1">
        <w:t>РИА Новости, 17.10.2026, Путин поручил при отказе в соцвыплате сразу предоставлять гражданам подробные причины</w:t>
      </w:r>
      <w:bookmarkEnd w:id="97"/>
    </w:p>
    <w:p w14:paraId="49AE3E26" w14:textId="26540668" w:rsidR="002665A1" w:rsidRPr="002665A1" w:rsidRDefault="002665A1" w:rsidP="002665A1">
      <w:pPr>
        <w:pStyle w:val="3"/>
      </w:pPr>
      <w:bookmarkStart w:id="98" w:name="_Toc243292562"/>
      <w:r w:rsidRPr="002665A1">
        <w:t>Президент России Владимир Путин поручил обеспечить предоставление подробных причин от госорганов при отказе гражданам в соцвыплате, информация должна предоставляться одновременно с принятием такого решения.</w:t>
      </w:r>
      <w:bookmarkEnd w:id="98"/>
    </w:p>
    <w:p w14:paraId="3C9325CD" w14:textId="77777777" w:rsidR="002665A1" w:rsidRPr="002665A1" w:rsidRDefault="002665A1" w:rsidP="002665A1">
      <w:r w:rsidRPr="002665A1">
        <w:t>Утвержденный главой государства перечень поручений по итогам заседания Совета по стратегическому развитию и национальным проектам, прошедшего 19 августа, размещен на сайте Кремля .</w:t>
      </w:r>
    </w:p>
    <w:p w14:paraId="741DF5D2" w14:textId="77777777" w:rsidR="002665A1" w:rsidRPr="002665A1" w:rsidRDefault="002665A1" w:rsidP="002665A1">
      <w:r w:rsidRPr="002665A1">
        <w:t>"Обеспечить предоставление гражданам подробной информации о причинах отказа в назначении федеральных мер социальной поддержки одновременно с принятием уполномоченным органом решения об отказе", - говорится в сообщении.</w:t>
      </w:r>
    </w:p>
    <w:p w14:paraId="3C6C7D03" w14:textId="77777777" w:rsidR="002665A1" w:rsidRPr="002665A1" w:rsidRDefault="002665A1" w:rsidP="002665A1">
      <w:r w:rsidRPr="002665A1">
        <w:t>Также Путин поручил обеспечить использование единой системы межведомственного электронного взаимодействия для предоставления всех документов, которые нужны для назначения гражданам федеральных мер соцподдержки, включая ежемесячного пособия в связи с рождением и воспитанием ребенка.</w:t>
      </w:r>
    </w:p>
    <w:p w14:paraId="2904C25E" w14:textId="77777777" w:rsidR="002665A1" w:rsidRPr="002665A1" w:rsidRDefault="002665A1" w:rsidP="002665A1">
      <w:r w:rsidRPr="002665A1">
        <w:t>Кабмину поручено обеспечить проактивную загрузку на портал "Госуслуги" информации, которая есть у госорганов и необходима для оказания госуслуг в электронном виде.</w:t>
      </w:r>
    </w:p>
    <w:p w14:paraId="36A167AA" w14:textId="77777777" w:rsidR="002665A1" w:rsidRPr="002665A1" w:rsidRDefault="002665A1" w:rsidP="002665A1">
      <w:r w:rsidRPr="002665A1">
        <w:t>Правительство РФ будет осуществлять поручение при участии Народного фронта "За Россию".</w:t>
      </w:r>
    </w:p>
    <w:p w14:paraId="6ADC35A7" w14:textId="6912C497" w:rsidR="002665A1" w:rsidRPr="002665A1" w:rsidRDefault="002665A1" w:rsidP="002665A1">
      <w:r w:rsidRPr="002665A1">
        <w:t>Доклад необходимо представить до 15 декабря. Ответственными назначены председатель правительства РФ Михаил Мишустин и руководитель исполкома Народного фронта Михаил Кузнецов.</w:t>
      </w:r>
    </w:p>
    <w:p w14:paraId="5C62780E" w14:textId="77777777" w:rsidR="00D55846" w:rsidRDefault="00D55846" w:rsidP="00D55846">
      <w:pPr>
        <w:pStyle w:val="2"/>
      </w:pPr>
      <w:bookmarkStart w:id="99" w:name="_Toc243292563"/>
      <w:r>
        <w:lastRenderedPageBreak/>
        <w:t>Лента.ру, 17.10.2026, В Госдуме рассказали о важном изменении в индексации пенсий</w:t>
      </w:r>
      <w:bookmarkEnd w:id="99"/>
    </w:p>
    <w:p w14:paraId="48A4A380" w14:textId="7C7EF501" w:rsidR="00D55846" w:rsidRDefault="00D55846" w:rsidP="00576F0F">
      <w:pPr>
        <w:pStyle w:val="3"/>
      </w:pPr>
      <w:bookmarkStart w:id="100" w:name="_Toc243292564"/>
      <w:r>
        <w:t xml:space="preserve">С 2027 года страховая пенсия для более чем 38 миллионов получателей будет индексироваться дважды в год, а к концу года средняя выплата по старости достигнет почти 30 тысяч рублей, заявила член комитета Госдумы по труду, соцполитике и делам ветеранов Светлана Бессараб. Об этом она рассказала в диалоге с </w:t>
      </w:r>
      <w:r w:rsidR="00EC0DAC">
        <w:t>«</w:t>
      </w:r>
      <w:r>
        <w:t>Лентой.ру</w:t>
      </w:r>
      <w:r w:rsidR="00EC0DAC">
        <w:t>»</w:t>
      </w:r>
      <w:r>
        <w:t>.</w:t>
      </w:r>
      <w:bookmarkEnd w:id="100"/>
    </w:p>
    <w:p w14:paraId="6F214D59" w14:textId="41B4300B" w:rsidR="00D55846" w:rsidRDefault="00EC0DAC" w:rsidP="00D55846">
      <w:r>
        <w:t>«</w:t>
      </w:r>
      <w:r w:rsidR="00D55846">
        <w:t>С 2027 года страховая пенсия для более 38 миллионов получателей будет индексироваться дважды в году. Первый раз с 1 февраля на процент инфляции - прогнозное значение закладывается на уровне 6,8 процента</w:t>
      </w:r>
      <w:r>
        <w:t>»</w:t>
      </w:r>
      <w:r w:rsidR="00D55846">
        <w:t>, - пояснила депутат.</w:t>
      </w:r>
    </w:p>
    <w:p w14:paraId="6BA14617" w14:textId="77777777" w:rsidR="00D55846" w:rsidRDefault="00D55846" w:rsidP="00D55846">
      <w:r>
        <w:t>По ее словам, с 1 апреля пройдет повторная индексация пенсионных коэффициентов на 3,3 процента. Общее повышение за год составит 10,3 процента, и к концу 2027 года средняя страховая пенсия по старости составит почти 30 тысяч рублей.</w:t>
      </w:r>
    </w:p>
    <w:p w14:paraId="250ADCD0" w14:textId="77777777" w:rsidR="00D55846" w:rsidRDefault="00D55846" w:rsidP="00D55846">
      <w:r>
        <w:t>Ранее депутат Госдумы Алексей Говырин сообщил, что в 2027 году в Российской Федерации запланировано многоэтапное повышение различных видов пенсионного обеспечения. Размер выплат на этом этапе будет скорректирован с учетом фактического уровня инфляции (роста потребительских цен) за 2026 год.</w:t>
      </w:r>
    </w:p>
    <w:p w14:paraId="3F7A96BC" w14:textId="766EF575" w:rsidR="00D55846" w:rsidRPr="003117AD" w:rsidRDefault="007633FA" w:rsidP="00D55846">
      <w:hyperlink r:id="rId33" w:history="1">
        <w:r w:rsidR="00D55846" w:rsidRPr="00816E24">
          <w:rPr>
            <w:rStyle w:val="a3"/>
          </w:rPr>
          <w:t>https://lenta.news/news/2026/10/17/v-gosdume-rasskazali-o-vazhnom-izmenenii-v-indeksatsii-pensiy/</w:t>
        </w:r>
      </w:hyperlink>
      <w:r w:rsidR="00D55846">
        <w:t xml:space="preserve"> </w:t>
      </w:r>
    </w:p>
    <w:p w14:paraId="11CCA4BD" w14:textId="6E075F82" w:rsidR="00FF605E" w:rsidRPr="00FF605E" w:rsidRDefault="00FF605E" w:rsidP="00FF605E">
      <w:pPr>
        <w:pStyle w:val="2"/>
      </w:pPr>
      <w:bookmarkStart w:id="101" w:name="_Toc243292565"/>
      <w:r>
        <w:t>Лента</w:t>
      </w:r>
      <w:r w:rsidRPr="00681B18">
        <w:t>.</w:t>
      </w:r>
      <w:r>
        <w:t>ру</w:t>
      </w:r>
      <w:r w:rsidRPr="00FF605E">
        <w:t>, 18.10.2026</w:t>
      </w:r>
      <w:r w:rsidRPr="00681B18">
        <w:t xml:space="preserve">, </w:t>
      </w:r>
      <w:r w:rsidRPr="00FF605E">
        <w:t>В России рассказали о повышении пенсии до конца 2026 года</w:t>
      </w:r>
      <w:bookmarkEnd w:id="101"/>
    </w:p>
    <w:p w14:paraId="72D898C9" w14:textId="77777777" w:rsidR="00FF605E" w:rsidRPr="00FF605E" w:rsidRDefault="00FF605E" w:rsidP="00FF605E">
      <w:pPr>
        <w:pStyle w:val="3"/>
      </w:pPr>
      <w:bookmarkStart w:id="102" w:name="_Toc243292566"/>
      <w:r w:rsidRPr="00FF605E">
        <w:t>До конца 2026 года прибавки к пенсиям ожидаются у граждан, у которых появится личное основание для перерасчета, рассказал депутат Госдумы Алексей Говырин. Комментарий он дал «Ленте.ру».</w:t>
      </w:r>
      <w:bookmarkEnd w:id="102"/>
    </w:p>
    <w:p w14:paraId="7A6A44B6" w14:textId="77777777" w:rsidR="00FF605E" w:rsidRPr="00FF605E" w:rsidRDefault="00FF605E" w:rsidP="00FF605E">
      <w:r w:rsidRPr="00FF605E">
        <w:t>По словам парламентария, в ноябре и декабре продолжатся персональные повышения страховых пенсий. Он пояснил, что после достижения человеком 80-летнего возраста фиксированная выплата к пенсии по старости удваивается с 9584,69 до 19 169,38 рубля, дополнительно назначается 1413,86 рубля на уход. Такой же удвоенный размер, по его словам, действует при первой группе инвалидности.</w:t>
      </w:r>
    </w:p>
    <w:p w14:paraId="59DAF752" w14:textId="77777777" w:rsidR="00FF605E" w:rsidRPr="00681B18" w:rsidRDefault="00FF605E" w:rsidP="00FF605E">
      <w:r w:rsidRPr="00FF605E">
        <w:t xml:space="preserve">«При появлении нетрудоспособного иждивенца пенсионеру положено 3194,90 рубля в месяц за каждого, максимум за троих. </w:t>
      </w:r>
      <w:r w:rsidRPr="00681B18">
        <w:t>Для доплаты нужно подать заявление в Социальный фонд и подтвердить иждивение. После увольнения фонд включает индексации, пропущенные в 2016-2024 годах», - сказал Говырин.</w:t>
      </w:r>
    </w:p>
    <w:p w14:paraId="404EF2B6" w14:textId="77777777" w:rsidR="00FF605E" w:rsidRPr="00681B18" w:rsidRDefault="00FF605E" w:rsidP="00FF605E">
      <w:r w:rsidRPr="00681B18">
        <w:t>Депутат добавил, что возраст, инвалидность и прекращение работы обычно учитываются автоматически. Новый размер можно проверить в личном кабинете или клиентской службе фонда, заключил он.</w:t>
      </w:r>
    </w:p>
    <w:p w14:paraId="2FC1F581" w14:textId="77777777" w:rsidR="00FF605E" w:rsidRPr="00681B18" w:rsidRDefault="00FF605E" w:rsidP="00FF605E">
      <w:r w:rsidRPr="00681B18">
        <w:t>Ранее Говырин сообщил, что в 2027 году в Российской Федерации запланировано многоэтапное повышение различных видов пенсионного обеспечения. Размер выплат на этом этапе будет скорректирован с учетом фактического уровня инфляции (роста потребительских цен) за 2026 год.</w:t>
      </w:r>
    </w:p>
    <w:p w14:paraId="043F4A2F" w14:textId="02850575" w:rsidR="00FF605E" w:rsidRPr="005342E7" w:rsidRDefault="007633FA" w:rsidP="00FF605E">
      <w:hyperlink r:id="rId34" w:history="1">
        <w:r w:rsidR="00FF605E" w:rsidRPr="005E02B1">
          <w:rPr>
            <w:rStyle w:val="a3"/>
            <w:lang w:val="en-US"/>
          </w:rPr>
          <w:t>https</w:t>
        </w:r>
        <w:r w:rsidR="00FF605E" w:rsidRPr="00681B18">
          <w:rPr>
            <w:rStyle w:val="a3"/>
          </w:rPr>
          <w:t>://</w:t>
        </w:r>
        <w:r w:rsidR="00FF605E" w:rsidRPr="005E02B1">
          <w:rPr>
            <w:rStyle w:val="a3"/>
            <w:lang w:val="en-US"/>
          </w:rPr>
          <w:t>lenta</w:t>
        </w:r>
        <w:r w:rsidR="00FF605E" w:rsidRPr="00681B18">
          <w:rPr>
            <w:rStyle w:val="a3"/>
          </w:rPr>
          <w:t>.</w:t>
        </w:r>
        <w:r w:rsidR="00FF605E" w:rsidRPr="005E02B1">
          <w:rPr>
            <w:rStyle w:val="a3"/>
            <w:lang w:val="en-US"/>
          </w:rPr>
          <w:t>news</w:t>
        </w:r>
        <w:r w:rsidR="00FF605E" w:rsidRPr="00681B18">
          <w:rPr>
            <w:rStyle w:val="a3"/>
          </w:rPr>
          <w:t>/</w:t>
        </w:r>
        <w:r w:rsidR="00FF605E" w:rsidRPr="005E02B1">
          <w:rPr>
            <w:rStyle w:val="a3"/>
            <w:lang w:val="en-US"/>
          </w:rPr>
          <w:t>news</w:t>
        </w:r>
        <w:r w:rsidR="00FF605E" w:rsidRPr="00681B18">
          <w:rPr>
            <w:rStyle w:val="a3"/>
          </w:rPr>
          <w:t>/2026/10/18/</w:t>
        </w:r>
        <w:r w:rsidR="00FF605E" w:rsidRPr="005E02B1">
          <w:rPr>
            <w:rStyle w:val="a3"/>
            <w:lang w:val="en-US"/>
          </w:rPr>
          <w:t>v</w:t>
        </w:r>
        <w:r w:rsidR="00FF605E" w:rsidRPr="00681B18">
          <w:rPr>
            <w:rStyle w:val="a3"/>
          </w:rPr>
          <w:t>-</w:t>
        </w:r>
        <w:r w:rsidR="00FF605E" w:rsidRPr="005E02B1">
          <w:rPr>
            <w:rStyle w:val="a3"/>
            <w:lang w:val="en-US"/>
          </w:rPr>
          <w:t>rossii</w:t>
        </w:r>
        <w:r w:rsidR="00FF605E" w:rsidRPr="00681B18">
          <w:rPr>
            <w:rStyle w:val="a3"/>
          </w:rPr>
          <w:t>-</w:t>
        </w:r>
        <w:r w:rsidR="00FF605E" w:rsidRPr="005E02B1">
          <w:rPr>
            <w:rStyle w:val="a3"/>
            <w:lang w:val="en-US"/>
          </w:rPr>
          <w:t>rasskazali</w:t>
        </w:r>
        <w:r w:rsidR="00FF605E" w:rsidRPr="00681B18">
          <w:rPr>
            <w:rStyle w:val="a3"/>
          </w:rPr>
          <w:t>-</w:t>
        </w:r>
        <w:r w:rsidR="00FF605E" w:rsidRPr="005E02B1">
          <w:rPr>
            <w:rStyle w:val="a3"/>
            <w:lang w:val="en-US"/>
          </w:rPr>
          <w:t>o</w:t>
        </w:r>
        <w:r w:rsidR="00FF605E" w:rsidRPr="00681B18">
          <w:rPr>
            <w:rStyle w:val="a3"/>
          </w:rPr>
          <w:t>-</w:t>
        </w:r>
        <w:r w:rsidR="00FF605E" w:rsidRPr="005E02B1">
          <w:rPr>
            <w:rStyle w:val="a3"/>
            <w:lang w:val="en-US"/>
          </w:rPr>
          <w:t>povyshenii</w:t>
        </w:r>
        <w:r w:rsidR="00FF605E" w:rsidRPr="00681B18">
          <w:rPr>
            <w:rStyle w:val="a3"/>
          </w:rPr>
          <w:t>-</w:t>
        </w:r>
        <w:r w:rsidR="00FF605E" w:rsidRPr="005E02B1">
          <w:rPr>
            <w:rStyle w:val="a3"/>
            <w:lang w:val="en-US"/>
          </w:rPr>
          <w:t>pensii</w:t>
        </w:r>
        <w:r w:rsidR="00FF605E" w:rsidRPr="00681B18">
          <w:rPr>
            <w:rStyle w:val="a3"/>
          </w:rPr>
          <w:t>-</w:t>
        </w:r>
        <w:r w:rsidR="00FF605E" w:rsidRPr="005E02B1">
          <w:rPr>
            <w:rStyle w:val="a3"/>
            <w:lang w:val="en-US"/>
          </w:rPr>
          <w:t>do</w:t>
        </w:r>
        <w:r w:rsidR="00FF605E" w:rsidRPr="00681B18">
          <w:rPr>
            <w:rStyle w:val="a3"/>
          </w:rPr>
          <w:t>-</w:t>
        </w:r>
        <w:r w:rsidR="00FF605E" w:rsidRPr="005E02B1">
          <w:rPr>
            <w:rStyle w:val="a3"/>
            <w:lang w:val="en-US"/>
          </w:rPr>
          <w:t>kontsa</w:t>
        </w:r>
        <w:r w:rsidR="00FF605E" w:rsidRPr="00681B18">
          <w:rPr>
            <w:rStyle w:val="a3"/>
          </w:rPr>
          <w:t>-2026-</w:t>
        </w:r>
        <w:r w:rsidR="00FF605E" w:rsidRPr="005E02B1">
          <w:rPr>
            <w:rStyle w:val="a3"/>
            <w:lang w:val="en-US"/>
          </w:rPr>
          <w:t>goda</w:t>
        </w:r>
        <w:r w:rsidR="00FF605E" w:rsidRPr="00681B18">
          <w:rPr>
            <w:rStyle w:val="a3"/>
          </w:rPr>
          <w:t>/</w:t>
        </w:r>
      </w:hyperlink>
      <w:r w:rsidR="00FF605E" w:rsidRPr="00681B18">
        <w:t xml:space="preserve"> </w:t>
      </w:r>
    </w:p>
    <w:p w14:paraId="132B507A" w14:textId="2088FA94" w:rsidR="00A81BDF" w:rsidRPr="00A81BDF" w:rsidRDefault="00A81BDF" w:rsidP="00A81BDF">
      <w:pPr>
        <w:pStyle w:val="2"/>
      </w:pPr>
      <w:bookmarkStart w:id="103" w:name="_Toc243292567"/>
      <w:r>
        <w:t>Лента</w:t>
      </w:r>
      <w:r w:rsidRPr="00681B18">
        <w:t>.</w:t>
      </w:r>
      <w:r>
        <w:t>ру</w:t>
      </w:r>
      <w:r w:rsidRPr="00A81BDF">
        <w:t>, 19.10.2026</w:t>
      </w:r>
      <w:r w:rsidRPr="007500A4">
        <w:t xml:space="preserve">, </w:t>
      </w:r>
      <w:r w:rsidRPr="00A81BDF">
        <w:t>В России высказались о новом порядке индексации одного вида пенсий</w:t>
      </w:r>
      <w:bookmarkEnd w:id="103"/>
    </w:p>
    <w:p w14:paraId="7FBB09FF" w14:textId="77777777" w:rsidR="00A81BDF" w:rsidRPr="00A81BDF" w:rsidRDefault="00A81BDF" w:rsidP="007500A4">
      <w:pPr>
        <w:pStyle w:val="3"/>
      </w:pPr>
      <w:bookmarkStart w:id="104" w:name="_Toc243292568"/>
      <w:r w:rsidRPr="00A81BDF">
        <w:t>В первом чтении принят законопроект, предусматривающий индексацию страховых пенсий, которые пенсионеры получили с задержкой после решения суда, рассказал депутат Госдумы Алексей Говырин. Комментарий он дал «Ленте.ру».</w:t>
      </w:r>
      <w:bookmarkEnd w:id="104"/>
    </w:p>
    <w:p w14:paraId="457B65E3" w14:textId="77777777" w:rsidR="00A81BDF" w:rsidRPr="00A81BDF" w:rsidRDefault="00A81BDF" w:rsidP="00A81BDF">
      <w:r w:rsidRPr="00A81BDF">
        <w:t>Депутат сообщил, что речь идет о ситуациях, когда человек добился назначения или перерасчета пенсии и выплаты недополученных за прошлое время денег, но исполнение судебного решения затянулось. Он отметил, что дополнительная индексация, предусмотренная законопроектом, компенсирует инфляцию за время исполнения судебного решения. Таким образом, продолжил Говырин, пенсионер получает причитающуюся доплату за прошлые годы и может дополнительно получить компенсацию за задержку ее перечисления.</w:t>
      </w:r>
    </w:p>
    <w:p w14:paraId="2A007EAC" w14:textId="77777777" w:rsidR="00A81BDF" w:rsidRPr="00A81BDF" w:rsidRDefault="00A81BDF" w:rsidP="00A81BDF">
      <w:r w:rsidRPr="00A81BDF">
        <w:t>«Пенсионерам, которые только обращаются в суд за перерасчетом пенсии, полезно сразу указать весь период недоплаты, потребовать начисления и выплаты причитающихся сумм, а также представить расчеты или попросить суд истребовать их у Социального фонда. Это поможет определить размер задолженности и впоследствии рассчитать индексацию», - объяснил парламентарий.</w:t>
      </w:r>
    </w:p>
    <w:p w14:paraId="700851B7" w14:textId="77777777" w:rsidR="00A81BDF" w:rsidRPr="007500A4" w:rsidRDefault="00A81BDF" w:rsidP="00A81BDF">
      <w:r w:rsidRPr="00A81BDF">
        <w:t xml:space="preserve">Он добавил, что после полной или частичной выплаты задолженности пенсионер может подать заявление об индексации в тот же суд, который рассматривал первоначальное пенсионное дело. </w:t>
      </w:r>
      <w:r w:rsidRPr="007500A4">
        <w:t>Депутат разъяснил, что повторно предъявлять иск о праве на пенсию для этого не требуется. На обращение отводится один год со дня исполнения судебного решения, а если деньги перечисляли частями, срок рассчитывается отдельно для каждой выплаты, рассказал Говырин.</w:t>
      </w:r>
    </w:p>
    <w:p w14:paraId="0A33D364" w14:textId="77777777" w:rsidR="00A81BDF" w:rsidRPr="0072628A" w:rsidRDefault="00A81BDF" w:rsidP="00A81BDF">
      <w:r w:rsidRPr="0072628A">
        <w:t>Ранее парламентарий рассказал, что до конца 2026 года ожидаются прибавки к пенсиям. По его словам, новый размер можно проверить в личном кабинете или клиентской службе фонда.</w:t>
      </w:r>
    </w:p>
    <w:p w14:paraId="2695CAAA" w14:textId="2431C05F" w:rsidR="00A81BDF" w:rsidRPr="005342E7" w:rsidRDefault="007633FA" w:rsidP="00A81BDF">
      <w:hyperlink r:id="rId35" w:history="1">
        <w:r w:rsidR="00A81BDF" w:rsidRPr="00F943A6">
          <w:rPr>
            <w:rStyle w:val="a3"/>
            <w:lang w:val="en-US"/>
          </w:rPr>
          <w:t>https</w:t>
        </w:r>
        <w:r w:rsidR="00A81BDF" w:rsidRPr="0072628A">
          <w:rPr>
            <w:rStyle w:val="a3"/>
          </w:rPr>
          <w:t>://</w:t>
        </w:r>
        <w:r w:rsidR="00A81BDF" w:rsidRPr="00F943A6">
          <w:rPr>
            <w:rStyle w:val="a3"/>
            <w:lang w:val="en-US"/>
          </w:rPr>
          <w:t>lenta</w:t>
        </w:r>
        <w:r w:rsidR="00A81BDF" w:rsidRPr="0072628A">
          <w:rPr>
            <w:rStyle w:val="a3"/>
          </w:rPr>
          <w:t>.</w:t>
        </w:r>
        <w:r w:rsidR="00A81BDF" w:rsidRPr="00F943A6">
          <w:rPr>
            <w:rStyle w:val="a3"/>
            <w:lang w:val="en-US"/>
          </w:rPr>
          <w:t>ru</w:t>
        </w:r>
        <w:r w:rsidR="00A81BDF" w:rsidRPr="0072628A">
          <w:rPr>
            <w:rStyle w:val="a3"/>
          </w:rPr>
          <w:t>/</w:t>
        </w:r>
        <w:r w:rsidR="00A81BDF" w:rsidRPr="00F943A6">
          <w:rPr>
            <w:rStyle w:val="a3"/>
            <w:lang w:val="en-US"/>
          </w:rPr>
          <w:t>news</w:t>
        </w:r>
        <w:r w:rsidR="00A81BDF" w:rsidRPr="0072628A">
          <w:rPr>
            <w:rStyle w:val="a3"/>
          </w:rPr>
          <w:t>/2026/10/19/</w:t>
        </w:r>
        <w:r w:rsidR="00A81BDF" w:rsidRPr="00F943A6">
          <w:rPr>
            <w:rStyle w:val="a3"/>
            <w:lang w:val="en-US"/>
          </w:rPr>
          <w:t>v</w:t>
        </w:r>
        <w:r w:rsidR="00A81BDF" w:rsidRPr="0072628A">
          <w:rPr>
            <w:rStyle w:val="a3"/>
          </w:rPr>
          <w:t>-</w:t>
        </w:r>
        <w:r w:rsidR="00A81BDF" w:rsidRPr="00F943A6">
          <w:rPr>
            <w:rStyle w:val="a3"/>
            <w:lang w:val="en-US"/>
          </w:rPr>
          <w:t>rossii</w:t>
        </w:r>
        <w:r w:rsidR="00A81BDF" w:rsidRPr="0072628A">
          <w:rPr>
            <w:rStyle w:val="a3"/>
          </w:rPr>
          <w:t>-</w:t>
        </w:r>
        <w:r w:rsidR="00A81BDF" w:rsidRPr="00F943A6">
          <w:rPr>
            <w:rStyle w:val="a3"/>
            <w:lang w:val="en-US"/>
          </w:rPr>
          <w:t>vyskazalis</w:t>
        </w:r>
        <w:r w:rsidR="00A81BDF" w:rsidRPr="0072628A">
          <w:rPr>
            <w:rStyle w:val="a3"/>
          </w:rPr>
          <w:t>-</w:t>
        </w:r>
        <w:r w:rsidR="00A81BDF" w:rsidRPr="00F943A6">
          <w:rPr>
            <w:rStyle w:val="a3"/>
            <w:lang w:val="en-US"/>
          </w:rPr>
          <w:t>o</w:t>
        </w:r>
        <w:r w:rsidR="00A81BDF" w:rsidRPr="0072628A">
          <w:rPr>
            <w:rStyle w:val="a3"/>
          </w:rPr>
          <w:t>-</w:t>
        </w:r>
        <w:r w:rsidR="00A81BDF" w:rsidRPr="00F943A6">
          <w:rPr>
            <w:rStyle w:val="a3"/>
            <w:lang w:val="en-US"/>
          </w:rPr>
          <w:t>novom</w:t>
        </w:r>
        <w:r w:rsidR="00A81BDF" w:rsidRPr="0072628A">
          <w:rPr>
            <w:rStyle w:val="a3"/>
          </w:rPr>
          <w:t>-</w:t>
        </w:r>
        <w:r w:rsidR="00A81BDF" w:rsidRPr="00F943A6">
          <w:rPr>
            <w:rStyle w:val="a3"/>
            <w:lang w:val="en-US"/>
          </w:rPr>
          <w:t>poryadke</w:t>
        </w:r>
        <w:r w:rsidR="00A81BDF" w:rsidRPr="0072628A">
          <w:rPr>
            <w:rStyle w:val="a3"/>
          </w:rPr>
          <w:t>-</w:t>
        </w:r>
        <w:r w:rsidR="00A81BDF" w:rsidRPr="00F943A6">
          <w:rPr>
            <w:rStyle w:val="a3"/>
            <w:lang w:val="en-US"/>
          </w:rPr>
          <w:t>indeksatsii</w:t>
        </w:r>
        <w:r w:rsidR="00A81BDF" w:rsidRPr="0072628A">
          <w:rPr>
            <w:rStyle w:val="a3"/>
          </w:rPr>
          <w:t>-</w:t>
        </w:r>
        <w:r w:rsidR="00A81BDF" w:rsidRPr="00F943A6">
          <w:rPr>
            <w:rStyle w:val="a3"/>
            <w:lang w:val="en-US"/>
          </w:rPr>
          <w:t>odnogo</w:t>
        </w:r>
        <w:r w:rsidR="00A81BDF" w:rsidRPr="0072628A">
          <w:rPr>
            <w:rStyle w:val="a3"/>
          </w:rPr>
          <w:t>-</w:t>
        </w:r>
        <w:r w:rsidR="00A81BDF" w:rsidRPr="00F943A6">
          <w:rPr>
            <w:rStyle w:val="a3"/>
            <w:lang w:val="en-US"/>
          </w:rPr>
          <w:t>vida</w:t>
        </w:r>
        <w:r w:rsidR="00A81BDF" w:rsidRPr="0072628A">
          <w:rPr>
            <w:rStyle w:val="a3"/>
          </w:rPr>
          <w:t>-</w:t>
        </w:r>
        <w:r w:rsidR="00A81BDF" w:rsidRPr="00F943A6">
          <w:rPr>
            <w:rStyle w:val="a3"/>
            <w:lang w:val="en-US"/>
          </w:rPr>
          <w:t>pensiy</w:t>
        </w:r>
        <w:r w:rsidR="00A81BDF" w:rsidRPr="0072628A">
          <w:rPr>
            <w:rStyle w:val="a3"/>
          </w:rPr>
          <w:t>/</w:t>
        </w:r>
      </w:hyperlink>
      <w:r w:rsidR="00A81BDF" w:rsidRPr="0072628A">
        <w:t xml:space="preserve"> </w:t>
      </w:r>
    </w:p>
    <w:p w14:paraId="02CE6CD9" w14:textId="1AEFC4DE" w:rsidR="0072628A" w:rsidRPr="004E0EB4" w:rsidRDefault="0072628A" w:rsidP="0072628A">
      <w:pPr>
        <w:pStyle w:val="2"/>
      </w:pPr>
      <w:bookmarkStart w:id="105" w:name="_Toc243292569"/>
      <w:r w:rsidRPr="0072628A">
        <w:t>Газета.</w:t>
      </w:r>
      <w:r w:rsidRPr="0072628A">
        <w:rPr>
          <w:lang w:val="en-US"/>
        </w:rPr>
        <w:t>Ru</w:t>
      </w:r>
      <w:r w:rsidRPr="0072628A">
        <w:t>, 19.10.2026</w:t>
      </w:r>
      <w:r w:rsidRPr="004E0EB4">
        <w:t xml:space="preserve">, </w:t>
      </w:r>
      <w:r w:rsidRPr="0072628A">
        <w:t>Россиянам рассказали, сколько нужно накопить для самостоятельной пенсии</w:t>
      </w:r>
      <w:bookmarkEnd w:id="105"/>
    </w:p>
    <w:p w14:paraId="5BA26F08" w14:textId="77777777" w:rsidR="0072628A" w:rsidRPr="004E0EB4" w:rsidRDefault="0072628A" w:rsidP="0072628A">
      <w:pPr>
        <w:pStyle w:val="3"/>
      </w:pPr>
      <w:bookmarkStart w:id="106" w:name="_Toc243292570"/>
      <w:r w:rsidRPr="004E0EB4">
        <w:t>Чтобы самостоятельно выплачивать себе по 50 тыс. рублей в месяц на пенсии на протяжении 20 лет, к началу этого периода потребуется около 9 млн рублей. Такой расчет «Газете.</w:t>
      </w:r>
      <w:r w:rsidRPr="0072628A">
        <w:rPr>
          <w:lang w:val="en-US"/>
        </w:rPr>
        <w:t>Ru</w:t>
      </w:r>
      <w:r w:rsidRPr="004E0EB4">
        <w:t>» привела кандидат экономических наук, преподаватель ИМЭС Залина Казова.</w:t>
      </w:r>
      <w:bookmarkEnd w:id="106"/>
    </w:p>
    <w:p w14:paraId="018A6E36" w14:textId="77777777" w:rsidR="0072628A" w:rsidRPr="004E0EB4" w:rsidRDefault="0072628A" w:rsidP="0072628A">
      <w:r w:rsidRPr="004E0EB4">
        <w:t xml:space="preserve">«Сценарий предполагает, что капитал во время выплат будет приносить реальную доходность около 3% годовых после учета инфляции. Все суммы выражены в ценах на дату расчета. При той же реальной доходности на этапе накопления нужны ежемесячные отчисления примерно в 15,6 тыс. рублей при горизонте 30 лет, 20,4 тыс. — при 25 годах </w:t>
      </w:r>
      <w:r w:rsidRPr="004E0EB4">
        <w:lastRenderedPageBreak/>
        <w:t>и 27,7 тыс. — при 20 годах. Взносы необходимо увеличивать с учетом инфляции. Продолжение трудовой деятельности после достижения пенсионного возраста может дополнять пенсионную стратегию, но не должно быть ее единственной опорой: состояние здоровья, профессиональная востребованность и уровень дохода не гарантированы на длительную перспективу», — отметила Казова.</w:t>
      </w:r>
    </w:p>
    <w:p w14:paraId="36B2BB19" w14:textId="77777777" w:rsidR="0072628A" w:rsidRPr="004E0EB4" w:rsidRDefault="0072628A" w:rsidP="0072628A">
      <w:r w:rsidRPr="004E0EB4">
        <w:t>Особое внимание она советует уделить пенсионным правам самозанятых: у плательщика НПД без добровольных взносов такая деятельность не формирует страховой стаж и пенсионные коэффициенты. При этом ранее приобретенные права сохраняются, добавила экономист.</w:t>
      </w:r>
    </w:p>
    <w:p w14:paraId="01C091BE" w14:textId="77777777" w:rsidR="0072628A" w:rsidRPr="004E0EB4" w:rsidRDefault="0072628A" w:rsidP="0072628A">
      <w:r w:rsidRPr="004E0EB4">
        <w:t>В 2026 году минимальный добровольный взнос составляет 71 525,52 рубля за полный год участия и формирует один год стажа и 1,09 ИПК. Для страховой пенсии необходимы минимум 15 лет стажа и 30 баллов, а также достижение пенсионного возраста.</w:t>
      </w:r>
    </w:p>
    <w:p w14:paraId="398BD785" w14:textId="46B23927" w:rsidR="0072628A" w:rsidRPr="004E0EB4" w:rsidRDefault="007633FA" w:rsidP="0072628A">
      <w:hyperlink r:id="rId36" w:history="1">
        <w:r w:rsidR="0072628A" w:rsidRPr="00F943A6">
          <w:rPr>
            <w:rStyle w:val="a3"/>
            <w:lang w:val="en-US"/>
          </w:rPr>
          <w:t>https</w:t>
        </w:r>
        <w:r w:rsidR="0072628A" w:rsidRPr="004E0EB4">
          <w:rPr>
            <w:rStyle w:val="a3"/>
          </w:rPr>
          <w:t>://</w:t>
        </w:r>
        <w:r w:rsidR="0072628A" w:rsidRPr="00F943A6">
          <w:rPr>
            <w:rStyle w:val="a3"/>
            <w:lang w:val="en-US"/>
          </w:rPr>
          <w:t>www</w:t>
        </w:r>
        <w:r w:rsidR="0072628A" w:rsidRPr="004E0EB4">
          <w:rPr>
            <w:rStyle w:val="a3"/>
          </w:rPr>
          <w:t>.</w:t>
        </w:r>
        <w:r w:rsidR="0072628A" w:rsidRPr="00F943A6">
          <w:rPr>
            <w:rStyle w:val="a3"/>
            <w:lang w:val="en-US"/>
          </w:rPr>
          <w:t>gazeta</w:t>
        </w:r>
        <w:r w:rsidR="0072628A" w:rsidRPr="004E0EB4">
          <w:rPr>
            <w:rStyle w:val="a3"/>
          </w:rPr>
          <w:t>.</w:t>
        </w:r>
        <w:r w:rsidR="0072628A" w:rsidRPr="00F943A6">
          <w:rPr>
            <w:rStyle w:val="a3"/>
            <w:lang w:val="en-US"/>
          </w:rPr>
          <w:t>press</w:t>
        </w:r>
        <w:r w:rsidR="0072628A" w:rsidRPr="004E0EB4">
          <w:rPr>
            <w:rStyle w:val="a3"/>
          </w:rPr>
          <w:t>/</w:t>
        </w:r>
        <w:r w:rsidR="0072628A" w:rsidRPr="00F943A6">
          <w:rPr>
            <w:rStyle w:val="a3"/>
            <w:lang w:val="en-US"/>
          </w:rPr>
          <w:t>business</w:t>
        </w:r>
        <w:r w:rsidR="0072628A" w:rsidRPr="004E0EB4">
          <w:rPr>
            <w:rStyle w:val="a3"/>
          </w:rPr>
          <w:t>/</w:t>
        </w:r>
        <w:r w:rsidR="0072628A" w:rsidRPr="00F943A6">
          <w:rPr>
            <w:rStyle w:val="a3"/>
            <w:lang w:val="en-US"/>
          </w:rPr>
          <w:t>news</w:t>
        </w:r>
        <w:r w:rsidR="0072628A" w:rsidRPr="004E0EB4">
          <w:rPr>
            <w:rStyle w:val="a3"/>
          </w:rPr>
          <w:t>/2026/10/16/29540875.</w:t>
        </w:r>
        <w:r w:rsidR="0072628A" w:rsidRPr="00F943A6">
          <w:rPr>
            <w:rStyle w:val="a3"/>
            <w:lang w:val="en-US"/>
          </w:rPr>
          <w:t>shtml</w:t>
        </w:r>
      </w:hyperlink>
      <w:r w:rsidR="0072628A" w:rsidRPr="004E0EB4">
        <w:t xml:space="preserve"> </w:t>
      </w:r>
    </w:p>
    <w:p w14:paraId="7B40369E" w14:textId="77777777" w:rsidR="00086534" w:rsidRPr="00955EE2" w:rsidRDefault="00086534" w:rsidP="00086534">
      <w:pPr>
        <w:pStyle w:val="2"/>
      </w:pPr>
      <w:bookmarkStart w:id="107" w:name="_Toc243292571"/>
      <w:r w:rsidRPr="00955EE2">
        <w:t>Царьград, 16.10.2026, Пенсии вырастут дважды: Что изменится в 2027 году и что важно знать уже сейчас</w:t>
      </w:r>
      <w:bookmarkEnd w:id="107"/>
    </w:p>
    <w:p w14:paraId="697C35F2" w14:textId="77777777" w:rsidR="00086534" w:rsidRPr="00955EE2" w:rsidRDefault="00086534" w:rsidP="00576F0F">
      <w:pPr>
        <w:pStyle w:val="3"/>
      </w:pPr>
      <w:bookmarkStart w:id="108" w:name="_Toc243292572"/>
      <w:r w:rsidRPr="00955EE2">
        <w:t>С 2027 года пенсионная система меняется. Главное – возвращение к двухэтапной индексации страховых пенсий. Кроме того, меняются правила назначения выплат и учёта периодов ухода. Разберём простыми словами, кого это коснётся и на сколько вырастут пенсии.</w:t>
      </w:r>
      <w:bookmarkEnd w:id="108"/>
    </w:p>
    <w:p w14:paraId="5D2E6A24" w14:textId="77777777" w:rsidR="00086534" w:rsidRPr="00955EE2" w:rsidRDefault="00086534" w:rsidP="00086534">
      <w:r w:rsidRPr="00955EE2">
        <w:t>Двухэтапная индексация</w:t>
      </w:r>
    </w:p>
    <w:p w14:paraId="58AAD020" w14:textId="77777777" w:rsidR="00086534" w:rsidRPr="00955EE2" w:rsidRDefault="00086534" w:rsidP="00086534">
      <w:r w:rsidRPr="00955EE2">
        <w:t>Главное новшество – страховые пенсии будут повышать дважды в год. После длительного перерыва возвращается схема с февральской и апрельской индексацией.</w:t>
      </w:r>
    </w:p>
    <w:p w14:paraId="2BFF4ECB" w14:textId="77777777" w:rsidR="00086534" w:rsidRPr="00955EE2" w:rsidRDefault="00086534" w:rsidP="00086534">
      <w:r w:rsidRPr="00955EE2">
        <w:t>С 1 февраля 2027 года страховые пенсии повысят на 6,8%, по фактической инфляции за 2026 год. С 1 апреля 2027 года – дополнительно на 3,3% с учётом роста доходов Социального фонда. Индексация положена и неработающим, и работающим пенсионерам.</w:t>
      </w:r>
    </w:p>
    <w:p w14:paraId="7C7E7C30" w14:textId="77777777" w:rsidR="00086534" w:rsidRPr="00955EE2" w:rsidRDefault="00086534" w:rsidP="00086534">
      <w:r w:rsidRPr="00955EE2">
        <w:t>Новые размеры выплат</w:t>
      </w:r>
    </w:p>
    <w:p w14:paraId="1B6F315B" w14:textId="77777777" w:rsidR="00086534" w:rsidRPr="00955EE2" w:rsidRDefault="00086534" w:rsidP="00086534">
      <w:r w:rsidRPr="00955EE2">
        <w:t>По прогнозам, средняя страховая пенсия по старости для неработающих пенсионеров после всех повышений составит около 30 тысяч рублей. Фиксированная выплата к страховой пенсии по старости вырастет с 9584 до 10 236 рублей. Для пенсионеров 80 лет и старше фиксированная часть удвоится и превысит 20 тысяч рублей.</w:t>
      </w:r>
    </w:p>
    <w:p w14:paraId="13C5238A" w14:textId="77777777" w:rsidR="00086534" w:rsidRPr="00955EE2" w:rsidRDefault="00086534" w:rsidP="00086534">
      <w:r w:rsidRPr="00955EE2">
        <w:t>Социальные пенсии</w:t>
      </w:r>
    </w:p>
    <w:p w14:paraId="0CF11072" w14:textId="77777777" w:rsidR="00086534" w:rsidRPr="00955EE2" w:rsidRDefault="00086534" w:rsidP="00086534">
      <w:r w:rsidRPr="00955EE2">
        <w:t>Социальные пенсии – по инвалидности, потере кормильца, для тех, у кого нет стажа – проиндексируют один раз, с 1 апреля 2027 года, на 6,8%. Средний размер пенсии для детей-инвалидов достигнет 26 тысяч рублей.</w:t>
      </w:r>
    </w:p>
    <w:p w14:paraId="17109871" w14:textId="77777777" w:rsidR="00086534" w:rsidRPr="00955EE2" w:rsidRDefault="00086534" w:rsidP="00086534">
      <w:r w:rsidRPr="00955EE2">
        <w:t>Работающие пенсионеры</w:t>
      </w:r>
    </w:p>
    <w:p w14:paraId="72B4F546" w14:textId="77777777" w:rsidR="00086534" w:rsidRPr="00955EE2" w:rsidRDefault="00086534" w:rsidP="00086534">
      <w:r w:rsidRPr="00955EE2">
        <w:t>Помимо февральской индексации, для работающих пенсионеров предусмотрен августовский перерасчёт. С 1 августа 2027 года Социальный фонд автоматически учтёт страховые взносы, поступившие за 2026 год. Прибавка ограничена стоимостью трёх пенсионных баллов и зависит от зарплаты.</w:t>
      </w:r>
    </w:p>
    <w:p w14:paraId="2332708C" w14:textId="77777777" w:rsidR="00086534" w:rsidRPr="00955EE2" w:rsidRDefault="00086534" w:rsidP="00086534">
      <w:r w:rsidRPr="00955EE2">
        <w:lastRenderedPageBreak/>
        <w:t>Военные пенсии</w:t>
      </w:r>
    </w:p>
    <w:p w14:paraId="611476E9" w14:textId="77777777" w:rsidR="00086534" w:rsidRPr="00955EE2" w:rsidRDefault="00086534" w:rsidP="00086534">
      <w:r w:rsidRPr="00955EE2">
        <w:t>Военные пенсии и приравненные к ним выплаты традиционно проиндексируют с 1 октября 2027 года. Ориентировочно на 4%.</w:t>
      </w:r>
    </w:p>
    <w:p w14:paraId="6922B07E" w14:textId="77777777" w:rsidR="00086534" w:rsidRPr="00955EE2" w:rsidRDefault="00086534" w:rsidP="00086534">
      <w:r w:rsidRPr="00955EE2">
        <w:t>Автоматическое назначение пенсии</w:t>
      </w:r>
    </w:p>
    <w:p w14:paraId="72D9C888" w14:textId="77777777" w:rsidR="00086534" w:rsidRPr="00955EE2" w:rsidRDefault="00086534" w:rsidP="00086534">
      <w:r w:rsidRPr="00955EE2">
        <w:t>С 1 января 2027 года страховые пенсии по старости будут назначаться беззаявительно на основе данных Социального фонда. Решение примут за месяц до достижения пенсионного возраста, а уведомление придёт в течение трёх рабочих дней.</w:t>
      </w:r>
    </w:p>
    <w:p w14:paraId="27EF05CA" w14:textId="77777777" w:rsidR="00086534" w:rsidRPr="00955EE2" w:rsidRDefault="00086534" w:rsidP="00086534">
      <w:r w:rsidRPr="00955EE2">
        <w:t>Это коснётся пенсий по общим основаниям, а также досрочных выплат для многодетных матерей и родителей детей-инвалидов.</w:t>
      </w:r>
    </w:p>
    <w:p w14:paraId="17BDDDF1" w14:textId="77777777" w:rsidR="00086534" w:rsidRPr="00955EE2" w:rsidRDefault="00086534" w:rsidP="00086534">
      <w:r w:rsidRPr="00955EE2">
        <w:t>Новые правила учёта ухода</w:t>
      </w:r>
    </w:p>
    <w:p w14:paraId="69F82BEF" w14:textId="77777777" w:rsidR="00086534" w:rsidRPr="00955EE2" w:rsidRDefault="00086534" w:rsidP="00086534">
      <w:r w:rsidRPr="00955EE2">
        <w:t>Чтобы период ухода за пенсионером старше 80 лет или инвалидом I группы засчитали в стаж, о начале ухода нужно сообщить заранее, а не по факту. При длительном уходе заявление нужно продлевать каждые 12 месяцев.</w:t>
      </w:r>
    </w:p>
    <w:p w14:paraId="70BA514E" w14:textId="77777777" w:rsidR="00086534" w:rsidRPr="00955EE2" w:rsidRDefault="00086534" w:rsidP="00086534">
      <w:r w:rsidRPr="00955EE2">
        <w:t>Периоды ухода, которые были до 2027 года, нужно официально подтвердить в до конца 2027 года, иначе их уже не засчитают.</w:t>
      </w:r>
    </w:p>
    <w:p w14:paraId="36CE033D" w14:textId="77777777" w:rsidR="00086534" w:rsidRPr="00955EE2" w:rsidRDefault="00086534" w:rsidP="00086534">
      <w:r w:rsidRPr="00955EE2">
        <w:t>Что делать</w:t>
      </w:r>
    </w:p>
    <w:p w14:paraId="185F1633" w14:textId="77777777" w:rsidR="00086534" w:rsidRPr="00955EE2" w:rsidRDefault="00086534" w:rsidP="00086534">
      <w:r w:rsidRPr="00955EE2">
        <w:t>следить за официальными публикациями Социального фонда;</w:t>
      </w:r>
    </w:p>
    <w:p w14:paraId="12E3709B" w14:textId="33B4B30B" w:rsidR="00086534" w:rsidRPr="00955EE2" w:rsidRDefault="00086534" w:rsidP="00086534">
      <w:r w:rsidRPr="00955EE2">
        <w:t xml:space="preserve">если вы работающий пенсионер – проверить, учтены ли взносы за 2026 год (это можно сделать в отделе Социального фонда или на портале </w:t>
      </w:r>
      <w:r w:rsidR="00EC0DAC">
        <w:t>«</w:t>
      </w:r>
      <w:r w:rsidRPr="00955EE2">
        <w:t>Госуслуги</w:t>
      </w:r>
      <w:r w:rsidR="00EC0DAC">
        <w:t>»</w:t>
      </w:r>
      <w:r w:rsidRPr="00955EE2">
        <w:t>);</w:t>
      </w:r>
    </w:p>
    <w:p w14:paraId="3A63A820" w14:textId="77777777" w:rsidR="00086534" w:rsidRPr="00955EE2" w:rsidRDefault="00086534" w:rsidP="00086534">
      <w:r w:rsidRPr="00955EE2">
        <w:t>если ухаживаете за пожилым человеком – уточнить порядок учёта периода ухода.</w:t>
      </w:r>
    </w:p>
    <w:p w14:paraId="31A789BF" w14:textId="096607F6" w:rsidR="00086534" w:rsidRPr="00955EE2" w:rsidRDefault="007633FA" w:rsidP="00086534">
      <w:hyperlink r:id="rId37" w:history="1">
        <w:r w:rsidR="00086534" w:rsidRPr="00955EE2">
          <w:rPr>
            <w:rStyle w:val="a3"/>
          </w:rPr>
          <w:t>https://spb.tsargrad.tv/articles/pensii-vyrastut-dvazhdy-chto-izmenitsja-v-2027-godu-i-chto-vazhno-znat-uzhe-sejchas_1906982</w:t>
        </w:r>
      </w:hyperlink>
      <w:r w:rsidR="00086534" w:rsidRPr="00955EE2">
        <w:t xml:space="preserve"> </w:t>
      </w:r>
    </w:p>
    <w:p w14:paraId="5C472596" w14:textId="77777777" w:rsidR="00675A4A" w:rsidRPr="00955EE2" w:rsidRDefault="00675A4A" w:rsidP="00675A4A">
      <w:pPr>
        <w:pStyle w:val="2"/>
      </w:pPr>
      <w:bookmarkStart w:id="109" w:name="_Toc243292573"/>
      <w:r w:rsidRPr="00955EE2">
        <w:t>Выберу.ру, 16.10.2026, Больше 2 500 рублей. В Госдуме объявили, на сколько повысят пенсии в 2027 году</w:t>
      </w:r>
      <w:bookmarkEnd w:id="109"/>
    </w:p>
    <w:p w14:paraId="3079D1D8" w14:textId="77777777" w:rsidR="00675A4A" w:rsidRPr="00955EE2" w:rsidRDefault="00675A4A" w:rsidP="00576F0F">
      <w:pPr>
        <w:pStyle w:val="3"/>
      </w:pPr>
      <w:bookmarkStart w:id="110" w:name="_Toc243292574"/>
      <w:r w:rsidRPr="00955EE2">
        <w:t>В 2027 году прибавку получат разные категории пенсионеров, но не в один день. Страховые пенсии вырастут дважды - с 1 февраля и с 1 апреля, социальные пенсии увеличат с 1 апреля, работающим пенсионерам сделают перерасчёт с 1 августа, а военным пенсионерам прибавку заложили с 1 октября. Рассмотрим подробнее каждый этап индексации.</w:t>
      </w:r>
      <w:bookmarkEnd w:id="110"/>
    </w:p>
    <w:p w14:paraId="4C7429F4" w14:textId="77777777" w:rsidR="00675A4A" w:rsidRPr="00955EE2" w:rsidRDefault="00675A4A" w:rsidP="00675A4A">
      <w:r w:rsidRPr="00955EE2">
        <w:t>С 1 февраля 2027 года проиндексируют страховые пенсии - по старости, инвалидности и потере кормильца. Это коснётся более 40 млн человек, включая и работающих, и неработающих пенсионеров. Размер повышения определят по фактическому росту цен за 2026 год; сейчас его предварительно оценивают в 6,8%. Точный процент индексации станет известен в середине января 2027 года.</w:t>
      </w:r>
    </w:p>
    <w:p w14:paraId="1F7A515B" w14:textId="01478090" w:rsidR="00675A4A" w:rsidRPr="00955EE2" w:rsidRDefault="00675A4A" w:rsidP="00675A4A">
      <w:r w:rsidRPr="00955EE2">
        <w:t xml:space="preserve">Как заявила </w:t>
      </w:r>
      <w:r w:rsidR="00EC0DAC">
        <w:t>«</w:t>
      </w:r>
      <w:r w:rsidRPr="00955EE2">
        <w:t>Российской газете</w:t>
      </w:r>
      <w:r w:rsidR="00EC0DAC">
        <w:t>»</w:t>
      </w:r>
      <w:r w:rsidRPr="00955EE2">
        <w:t xml:space="preserve"> депутат Госдумы Светлана Бессараб, повысят как фиксированную часть пенсии, так и страховую. То есть на уровень прошлогодней инфляции увеличат всю сумму.</w:t>
      </w:r>
    </w:p>
    <w:p w14:paraId="328FD020" w14:textId="77777777" w:rsidR="00675A4A" w:rsidRPr="00955EE2" w:rsidRDefault="00675A4A" w:rsidP="00675A4A">
      <w:r w:rsidRPr="00955EE2">
        <w:t>Пример</w:t>
      </w:r>
    </w:p>
    <w:p w14:paraId="52301AB7" w14:textId="77777777" w:rsidR="00675A4A" w:rsidRPr="00955EE2" w:rsidRDefault="00675A4A" w:rsidP="00675A4A">
      <w:r w:rsidRPr="00955EE2">
        <w:lastRenderedPageBreak/>
        <w:t>Допустим, вы сейчас получаете 20 000 рублей. Из них 9 584,69 рубля - это фиксированная выплата. Остальное - страховая часть. После первого повышения выплата может вырасти на 1 700 рублей - до 26 700 рублей. Фиксированная выплата после 1 февраля 2027 года составит 10 236,45 рубля, а страховая часть - 16 463,55 рубля исходя из стоимости пенсионного балла в 167,42 рубля.</w:t>
      </w:r>
    </w:p>
    <w:p w14:paraId="1A7DB613" w14:textId="77777777" w:rsidR="00675A4A" w:rsidRPr="00955EE2" w:rsidRDefault="00675A4A" w:rsidP="00675A4A">
      <w:r w:rsidRPr="00955EE2">
        <w:t>Вторая прибавка - с 1 апреля</w:t>
      </w:r>
    </w:p>
    <w:p w14:paraId="63BEB757" w14:textId="77777777" w:rsidR="00675A4A" w:rsidRPr="00955EE2" w:rsidRDefault="00675A4A" w:rsidP="00675A4A">
      <w:r w:rsidRPr="00955EE2">
        <w:t>С 1 апреля страховые пенсии повысят ещё раз - на 3,3%. Это доиндексация, но уже не всей суммы, а только страховой части. Стоимость пенсионного балла вырастет с учётом доходов Социального фонда и экономических показателей. Фиксированная выплата при этом останется на февральском уровне.</w:t>
      </w:r>
    </w:p>
    <w:p w14:paraId="268C668A" w14:textId="77777777" w:rsidR="00675A4A" w:rsidRPr="00955EE2" w:rsidRDefault="00675A4A" w:rsidP="00675A4A">
      <w:r w:rsidRPr="00955EE2">
        <w:t>Пример</w:t>
      </w:r>
    </w:p>
    <w:p w14:paraId="73467F1E" w14:textId="77777777" w:rsidR="00675A4A" w:rsidRPr="00955EE2" w:rsidRDefault="00675A4A" w:rsidP="00675A4A">
      <w:r w:rsidRPr="00955EE2">
        <w:t>Допустим, после февраля пенсия составила 26 700 рублей. В апреле она вырастет ещё на 543 рубля за счёт увеличения страховой части, поскольку стоимость пенсионного балла достигнет 172,95 рубля. В итоге общая сумма повысится до 27 243 рублей.</w:t>
      </w:r>
    </w:p>
    <w:p w14:paraId="72878A92" w14:textId="77777777" w:rsidR="00675A4A" w:rsidRPr="00955EE2" w:rsidRDefault="00675A4A" w:rsidP="00675A4A">
      <w:r w:rsidRPr="00955EE2">
        <w:t>Как видите, прибавка по итогам двух этапов составила только 2 243 рубля, а не больше 2 500 рублей, как говорит Светлана Бессараб. И это мы считали по пенсии в 25 000 рублей. Многие пенсионеры получают меньше. Так что обещанной прибавки не ждите.</w:t>
      </w:r>
    </w:p>
    <w:p w14:paraId="54DBF9CD" w14:textId="77777777" w:rsidR="00675A4A" w:rsidRPr="00955EE2" w:rsidRDefault="00675A4A" w:rsidP="00675A4A">
      <w:r w:rsidRPr="00955EE2">
        <w:t>Социальные пенсии - с 1 апреля</w:t>
      </w:r>
    </w:p>
    <w:p w14:paraId="160B0391" w14:textId="42C429D4" w:rsidR="00675A4A" w:rsidRPr="00955EE2" w:rsidRDefault="00675A4A" w:rsidP="00675A4A">
      <w:r w:rsidRPr="00955EE2">
        <w:t xml:space="preserve">Также с 1 апреля 2027 года увеличат социальные пенсии. Повышение коснётся 3,5 млн человек, заявил РИА </w:t>
      </w:r>
      <w:r w:rsidR="00EC0DAC">
        <w:t>«</w:t>
      </w:r>
      <w:r w:rsidRPr="00955EE2">
        <w:t>Новости</w:t>
      </w:r>
      <w:r w:rsidR="00EC0DAC">
        <w:t>»</w:t>
      </w:r>
      <w:r w:rsidRPr="00955EE2">
        <w:t xml:space="preserve"> председатель президиума центрального правления Союза пенсионеров России Валерий Рязанский:</w:t>
      </w:r>
    </w:p>
    <w:p w14:paraId="3F94A033" w14:textId="77777777" w:rsidR="00675A4A" w:rsidRPr="00955EE2" w:rsidRDefault="00675A4A" w:rsidP="00675A4A">
      <w:r w:rsidRPr="00955EE2">
        <w:t>Индексация социальных пенсией коснётся 3,491 миллиона человек. Из них практически большая часть, подавляющая часть - это неработающие пенсионеры</w:t>
      </w:r>
    </w:p>
    <w:p w14:paraId="43D2AC27" w14:textId="77777777" w:rsidR="00675A4A" w:rsidRPr="00955EE2" w:rsidRDefault="00675A4A" w:rsidP="00675A4A">
      <w:r w:rsidRPr="00955EE2">
        <w:t>Социальная пенсия положена тем, у кого не хватает стажа или пенсионных баллов для страховой пенсии по старости. Также её получают люди с инвалидностью, включая детей-инвалидов и инвалидов с детства без трудового стажа, а также дети, которые потеряли кормильца.</w:t>
      </w:r>
    </w:p>
    <w:p w14:paraId="04233607" w14:textId="77777777" w:rsidR="00675A4A" w:rsidRPr="00955EE2" w:rsidRDefault="00675A4A" w:rsidP="00675A4A">
      <w:r w:rsidRPr="00955EE2">
        <w:t>Размер повышения уже фактически определён, поскольку он аналогичен росту федерального прожиточного минимума пенсионера. А, как мы знаем, правительство предлагает поднять показатель на 6,8%. Да, законопроект ещё не принят. Но с вероятностью в 99% Госдума одобрит документ в текущем виде.</w:t>
      </w:r>
    </w:p>
    <w:p w14:paraId="55DC668F" w14:textId="77777777" w:rsidR="00675A4A" w:rsidRPr="00955EE2" w:rsidRDefault="00675A4A" w:rsidP="00675A4A">
      <w:r w:rsidRPr="00955EE2">
        <w:t>Кому повысят с 1 августа</w:t>
      </w:r>
    </w:p>
    <w:p w14:paraId="035768C0" w14:textId="77777777" w:rsidR="00675A4A" w:rsidRPr="00955EE2" w:rsidRDefault="00675A4A" w:rsidP="00675A4A">
      <w:r w:rsidRPr="00955EE2">
        <w:t>С 1 августа перерасчёт получат пенсионеры, которые работали в 2026 году и за которых работодатель платил страховые взносы. Им добавят пенсионные баллы, заработанные за прошлый год. Прибавка ограничена тремя баллами, поэтому она будет небольшой.</w:t>
      </w:r>
    </w:p>
    <w:p w14:paraId="4B5A3756" w14:textId="77777777" w:rsidR="00675A4A" w:rsidRPr="00955EE2" w:rsidRDefault="00675A4A" w:rsidP="00675A4A">
      <w:r w:rsidRPr="00955EE2">
        <w:t>Допустим, человек продолжил работать после выхода на пенсию и заработал за 2026 год три балла. С августа ему пересчитают пенсию с учётом новой стоимости пенсионного балла в 172,95 рубля. Значит, максимум, который сможет получить работающий пенсионер в 2027 году, - это всего 518,85 рубля.</w:t>
      </w:r>
    </w:p>
    <w:p w14:paraId="5F09B0D0" w14:textId="77777777" w:rsidR="00675A4A" w:rsidRPr="00955EE2" w:rsidRDefault="00675A4A" w:rsidP="00675A4A">
      <w:r w:rsidRPr="00955EE2">
        <w:t xml:space="preserve">С 1 августа скорректируют и накопительные пенсии. Но пока год не закончился, определить, на сколько они вырастут, сложно. В отличие от государственных выплат, </w:t>
      </w:r>
      <w:r w:rsidRPr="00955EE2">
        <w:lastRenderedPageBreak/>
        <w:t>накопительные растут в зависимости от того, сколько удалось заработать в прошлом году.</w:t>
      </w:r>
    </w:p>
    <w:p w14:paraId="11D0FBD9" w14:textId="77777777" w:rsidR="00675A4A" w:rsidRPr="00955EE2" w:rsidRDefault="00675A4A" w:rsidP="00675A4A">
      <w:r w:rsidRPr="00955EE2">
        <w:t>Военным пенсионерам - с 1 октября</w:t>
      </w:r>
    </w:p>
    <w:p w14:paraId="195A76F8" w14:textId="77777777" w:rsidR="00675A4A" w:rsidRPr="00955EE2" w:rsidRDefault="00675A4A" w:rsidP="00675A4A">
      <w:r w:rsidRPr="00955EE2">
        <w:t>Военные пенсии в 2027 году планируют увеличить с 1 октября на 4%. Именно такая индексация денежного довольствия, от которого зависят выплаты, заложена в бюджет 2027 года.</w:t>
      </w:r>
    </w:p>
    <w:p w14:paraId="3E92D858" w14:textId="77777777" w:rsidR="00675A4A" w:rsidRPr="00955EE2" w:rsidRDefault="00675A4A" w:rsidP="00675A4A">
      <w:r w:rsidRPr="00955EE2">
        <w:t>Впрочем, правительство всегда ставит на 4%. Но впоследствии пересматривает этот показатель. Хотя иногда бывает иначе, как в этом году. От повышения окладов военнослужащих отказались, а пенсии повысят задним числом через понижающий коэффициент.</w:t>
      </w:r>
    </w:p>
    <w:p w14:paraId="2282700D" w14:textId="77777777" w:rsidR="00675A4A" w:rsidRPr="00955EE2" w:rsidRDefault="00675A4A" w:rsidP="00675A4A">
      <w:r w:rsidRPr="00955EE2">
        <w:t>Что важно проверить</w:t>
      </w:r>
    </w:p>
    <w:p w14:paraId="01117287" w14:textId="1EF9E105" w:rsidR="00675A4A" w:rsidRPr="00955EE2" w:rsidRDefault="00675A4A" w:rsidP="00675A4A">
      <w:r w:rsidRPr="00955EE2">
        <w:t xml:space="preserve">Как видите, в 2027 году пенсии должны повысить всем: кому-то дважды, кому-то трижды. У каждого из вас будет своя дата и прибавка, так как итоговая сумма зависит от вида выплаты, числа баллов, статуса работающего или неработающего пенсионера и региональных доплат. Поэтому перед началом года стоит посмотреть данные в личном кабинете на </w:t>
      </w:r>
      <w:r w:rsidR="00EC0DAC">
        <w:t>«</w:t>
      </w:r>
      <w:r w:rsidRPr="00955EE2">
        <w:t>Госуслугах</w:t>
      </w:r>
      <w:r w:rsidR="00EC0DAC">
        <w:t>»</w:t>
      </w:r>
      <w:r w:rsidRPr="00955EE2">
        <w:t xml:space="preserve"> или в приложении Социального фонда, какая у вас пенсия и из чего она состоит.</w:t>
      </w:r>
    </w:p>
    <w:p w14:paraId="2FA08D5A" w14:textId="3E69DA67" w:rsidR="00675A4A" w:rsidRPr="00955EE2" w:rsidRDefault="007633FA" w:rsidP="00675A4A">
      <w:hyperlink r:id="rId38" w:history="1">
        <w:r w:rsidR="00675A4A" w:rsidRPr="00955EE2">
          <w:rPr>
            <w:rStyle w:val="a3"/>
          </w:rPr>
          <w:t>https://www.vbr.ru/novosti/pensii/2026/10/16/v-gosdyme-obyavili-na-skolko-povisyat-pensii-v-2027/</w:t>
        </w:r>
      </w:hyperlink>
      <w:r w:rsidR="00675A4A" w:rsidRPr="00955EE2">
        <w:t xml:space="preserve"> </w:t>
      </w:r>
    </w:p>
    <w:p w14:paraId="33A779E6" w14:textId="77777777" w:rsidR="007D2195" w:rsidRPr="00955EE2" w:rsidRDefault="007D2195" w:rsidP="007D2195">
      <w:pPr>
        <w:pStyle w:val="2"/>
      </w:pPr>
      <w:bookmarkStart w:id="111" w:name="ф7"/>
      <w:bookmarkStart w:id="112" w:name="_Toc243292575"/>
      <w:bookmarkEnd w:id="111"/>
      <w:r w:rsidRPr="00955EE2">
        <w:t>NEWS.ru, 16.10.2026. Эксперт назвал размер прибавки к пенсии по старости в 2027 году</w:t>
      </w:r>
      <w:bookmarkEnd w:id="112"/>
    </w:p>
    <w:p w14:paraId="3AFC2A5F" w14:textId="77777777" w:rsidR="007D2195" w:rsidRPr="00955EE2" w:rsidRDefault="007D2195" w:rsidP="00576F0F">
      <w:pPr>
        <w:pStyle w:val="3"/>
      </w:pPr>
      <w:bookmarkStart w:id="113" w:name="_Toc243292576"/>
      <w:r w:rsidRPr="00955EE2">
        <w:t>Средний размер страховой пенсии по старости к концу 2027 года достигнет 29 903,81 рубля, рассказал NEWS.ru доцент Финансового университета при правительстве РФ Игорь Балынин. Он уточнил, что рост за год составит почти 2600 рублей - с прогнозируемых 27 321,21 рубля в конце 2026-го.</w:t>
      </w:r>
      <w:bookmarkEnd w:id="113"/>
    </w:p>
    <w:p w14:paraId="76F252BA" w14:textId="77777777" w:rsidR="007D2195" w:rsidRPr="00955EE2" w:rsidRDefault="007D2195" w:rsidP="007D2195">
      <w:r w:rsidRPr="00955EE2">
        <w:t>Средний размер страховой пенсии по старости увеличится с 27 321,21 (прогнозируемая на конец 2026 года величина) до 29 903,81 рубля (к концу 2027 года). Социальная пенсия в следующем году в среднем увеличится на 1100 рублей (с прогнозируемых к концу текущего года 16 466,00 рубля) - до 17 585,69 (к концу 2027 года), - сказал Балынин.</w:t>
      </w:r>
    </w:p>
    <w:p w14:paraId="495CB011" w14:textId="77777777" w:rsidR="007D2195" w:rsidRPr="00955EE2" w:rsidRDefault="007D2195" w:rsidP="007D2195">
      <w:r w:rsidRPr="00955EE2">
        <w:t>Он добавил, что индексация пенсий лицам, уволенным с военной и приравненной к ней службы, ожидается на уровне 4% с 1 октября. Вопросы социальной поддержки россиян, в том числе пенсионного обеспечения, являются приоритетными для государства, подчеркнул эксперт.</w:t>
      </w:r>
    </w:p>
    <w:p w14:paraId="03DB57D1" w14:textId="77777777" w:rsidR="007D2195" w:rsidRPr="00955EE2" w:rsidRDefault="007D2195" w:rsidP="007D2195">
      <w:r w:rsidRPr="00955EE2">
        <w:t>Ранее депутат Госдумы Светлана Бессараб заявила журналистам, что дополнительные выплаты к пенсии в ноябре назначат бывшим летчикам и шахтерам за работу во вредных, опасных и тяжелых условиях труда. Перерасчет такой ежемесячной надбавки ежегодно проводят 1 февраля, 1 мая, 1 августа и 1 ноября.</w:t>
      </w:r>
    </w:p>
    <w:p w14:paraId="0E72DADA" w14:textId="4C359E41" w:rsidR="007D2195" w:rsidRPr="00955EE2" w:rsidRDefault="007633FA" w:rsidP="007D2195">
      <w:hyperlink r:id="rId39" w:history="1">
        <w:r w:rsidR="007D2195" w:rsidRPr="00955EE2">
          <w:rPr>
            <w:rStyle w:val="a3"/>
          </w:rPr>
          <w:t>https://news.ru/economics/ekspert-nazval-razmer-pribavki-k-pensii-po-starosti-v-2027-godu</w:t>
        </w:r>
      </w:hyperlink>
      <w:r w:rsidR="007D2195" w:rsidRPr="00955EE2">
        <w:t xml:space="preserve"> </w:t>
      </w:r>
    </w:p>
    <w:p w14:paraId="320A7286" w14:textId="77777777" w:rsidR="007D2195" w:rsidRPr="00955EE2" w:rsidRDefault="007D2195" w:rsidP="007D2195">
      <w:pPr>
        <w:pStyle w:val="2"/>
      </w:pPr>
      <w:bookmarkStart w:id="114" w:name="ф8"/>
      <w:bookmarkStart w:id="115" w:name="_Toc243292577"/>
      <w:bookmarkEnd w:id="114"/>
      <w:r w:rsidRPr="00955EE2">
        <w:lastRenderedPageBreak/>
        <w:t>NEWS.ru, 16.10.2026, Работающим пенсионерам назвали условия для перерасчета выплат</w:t>
      </w:r>
      <w:bookmarkEnd w:id="115"/>
    </w:p>
    <w:p w14:paraId="55D83D65" w14:textId="77777777" w:rsidR="007D2195" w:rsidRPr="00955EE2" w:rsidRDefault="007D2195" w:rsidP="00576F0F">
      <w:pPr>
        <w:pStyle w:val="3"/>
      </w:pPr>
      <w:bookmarkStart w:id="116" w:name="_Toc243292578"/>
      <w:r w:rsidRPr="00955EE2">
        <w:t>Расчет индексации для работающих пенсионеров ведется от величины, которая могла бы быть при отсутствии трудовой деятельности, с учетом всех пропущенных прибавок, заявил NEWS.ru доцент экономического факультета РУДН Андрей Гиринский. При этом он подчеркнул, что получить перерасчет можно только после увольнения.</w:t>
      </w:r>
      <w:bookmarkEnd w:id="116"/>
    </w:p>
    <w:p w14:paraId="63B826CD" w14:textId="77777777" w:rsidR="007D2195" w:rsidRPr="00955EE2" w:rsidRDefault="007D2195" w:rsidP="007D2195">
      <w:r w:rsidRPr="00955EE2">
        <w:t>Работающим пенсионерам 1 августа осуществляется пересчет с учетом взносов от работодателя за предыдущий год и с максимальным значением ИПК (индивидуальный пенсионный коэффициент), равного трем, то есть начисляется данная предельная величина пенсионных баллов. Если при индексации пенсия ниже прожиточного минимума, полагается дополнительная выплата. В течение года могут быть предусмотрены дополнительные выплаты, однако такое решение принимает правительство, - рассказал Гиринский.</w:t>
      </w:r>
    </w:p>
    <w:p w14:paraId="2AB581E2" w14:textId="77777777" w:rsidR="007D2195" w:rsidRPr="00955EE2" w:rsidRDefault="007D2195" w:rsidP="007D2195">
      <w:r w:rsidRPr="00955EE2">
        <w:t>Ранее депутат Госдумы Светлана Бессараб заявила журналистам, что дополнительные выплаты к пенсии в ноябре назначат бывшим летчикам и шахтерам за работу во вредных, опасных и тяжелых условиях труда. Перерасчет такой ежемесячной надбавки ежегодно проводят 1 февраля, 1 мая, 1 августа и 1 ноября.</w:t>
      </w:r>
    </w:p>
    <w:p w14:paraId="4C8C7372" w14:textId="2D25992F" w:rsidR="007D2195" w:rsidRPr="00955EE2" w:rsidRDefault="007633FA" w:rsidP="007D2195">
      <w:hyperlink r:id="rId40" w:history="1">
        <w:r w:rsidR="007D2195" w:rsidRPr="00955EE2">
          <w:rPr>
            <w:rStyle w:val="a3"/>
          </w:rPr>
          <w:t>https://news.ru/economics/rabotayushim-pensioneram-nazvali-usloviya-dlya-pererascheta-vyplat</w:t>
        </w:r>
      </w:hyperlink>
      <w:r w:rsidR="007D2195" w:rsidRPr="00955EE2">
        <w:t xml:space="preserve"> </w:t>
      </w:r>
    </w:p>
    <w:p w14:paraId="7FFB3F6C" w14:textId="77777777" w:rsidR="00202809" w:rsidRPr="00955EE2" w:rsidRDefault="00202809" w:rsidP="00202809">
      <w:pPr>
        <w:pStyle w:val="2"/>
      </w:pPr>
      <w:bookmarkStart w:id="117" w:name="_Toc243292579"/>
      <w:r w:rsidRPr="00955EE2">
        <w:t>FTimes.ru, 16.10.2026, Новый график выплат пенсий в ноябре 2026: кому и сколько придет раньше</w:t>
      </w:r>
      <w:bookmarkEnd w:id="117"/>
    </w:p>
    <w:p w14:paraId="64BD1AAD" w14:textId="77777777" w:rsidR="00202809" w:rsidRPr="00955EE2" w:rsidRDefault="00202809" w:rsidP="00576F0F">
      <w:pPr>
        <w:pStyle w:val="3"/>
      </w:pPr>
      <w:bookmarkStart w:id="118" w:name="_Toc243292580"/>
      <w:r w:rsidRPr="00955EE2">
        <w:t>В ноябре 2026 года российским пенсионерам предстоит учитывать изменения в графике получения пенсий, связанные с Днем народного единства и выходными днями. Одни граждане получат деньги уже 30 октября, другие — 3 ноября, а для тех, кому выплаты назначены на обычные рабочие дни, порядок перечисления останется прежним. При этом перенос сроков не означает повышения пенсий. Однако отдельные категории граждан действительно могут рассчитывать на дополнительные суммы.</w:t>
      </w:r>
      <w:bookmarkEnd w:id="118"/>
    </w:p>
    <w:p w14:paraId="45B55635" w14:textId="77777777" w:rsidR="00202809" w:rsidRPr="00955EE2" w:rsidRDefault="00202809" w:rsidP="00202809">
      <w:r w:rsidRPr="00955EE2">
        <w:t>Кому перечислят пенсию досрочно в ноябре</w:t>
      </w:r>
    </w:p>
    <w:p w14:paraId="58B916A7" w14:textId="77777777" w:rsidR="00202809" w:rsidRPr="00955EE2" w:rsidRDefault="00202809" w:rsidP="00202809">
      <w:r w:rsidRPr="00955EE2">
        <w:t>В начале ноября график пенсионных выплат будет скорректирован с учетом календаря выходных и праздничных дней. День народного единства отмечается 4 ноября, и в 2026 году эта дата приходится на среду.</w:t>
      </w:r>
    </w:p>
    <w:p w14:paraId="4FA6F7FB" w14:textId="77777777" w:rsidR="00202809" w:rsidRPr="00955EE2" w:rsidRDefault="00202809" w:rsidP="00202809">
      <w:r w:rsidRPr="00955EE2">
        <w:t>По информации, приведенной в исходном материале, Социальный фонд России предусмотрел перенос отдельных выплат на предшествующие рабочие дни. Это необходимо, чтобы пенсионеры могли получить причитающиеся им деньги без задержек.</w:t>
      </w:r>
    </w:p>
    <w:p w14:paraId="538446ED" w14:textId="77777777" w:rsidR="00202809" w:rsidRPr="00955EE2" w:rsidRDefault="00202809" w:rsidP="00202809">
      <w:r w:rsidRPr="00955EE2">
        <w:t>В первую очередь изменения коснутся граждан, которым пенсия обычно поступает на банковскую карту 4 ноября. Вместо праздничного дня деньги должны быть перечислены 3 ноября.</w:t>
      </w:r>
    </w:p>
    <w:p w14:paraId="14A1DDC6" w14:textId="77777777" w:rsidR="00202809" w:rsidRPr="00955EE2" w:rsidRDefault="00202809" w:rsidP="00202809">
      <w:r w:rsidRPr="00955EE2">
        <w:lastRenderedPageBreak/>
        <w:t>Досрочное зачисление предусмотрено для получателей разных видов пенсионного обеспечения, включая страховые пенсии по старости и инвалидности, социальные и накопительные пенсии. Если одновременно с пенсией человек получает другие выплаты Социального фонда России, сроки их перечисления также могут быть скорректированы.</w:t>
      </w:r>
    </w:p>
    <w:p w14:paraId="20C5A915" w14:textId="77777777" w:rsidR="00202809" w:rsidRPr="00955EE2" w:rsidRDefault="00202809" w:rsidP="00202809">
      <w:r w:rsidRPr="00955EE2">
        <w:t>Специально обращаться в ведомство или подавать заявление для переноса даты не требуется. Перечисление производится в соответствии с установленным порядком.</w:t>
      </w:r>
    </w:p>
    <w:p w14:paraId="59F44E4A" w14:textId="77777777" w:rsidR="00202809" w:rsidRPr="00955EE2" w:rsidRDefault="00202809" w:rsidP="00202809">
      <w:r w:rsidRPr="00955EE2">
        <w:t>Пенсионерам, которые обычно получают деньги 3 ноября, ожидать дополнительного переноса не нужно: выплата должна поступить в привычную дату.</w:t>
      </w:r>
    </w:p>
    <w:p w14:paraId="0C6C478D" w14:textId="77777777" w:rsidR="00202809" w:rsidRPr="00955EE2" w:rsidRDefault="00202809" w:rsidP="00202809">
      <w:r w:rsidRPr="00955EE2">
        <w:t>Почему некоторые пенсионеры получат деньги уже 30 октября</w:t>
      </w:r>
    </w:p>
    <w:p w14:paraId="31019775" w14:textId="77777777" w:rsidR="00202809" w:rsidRPr="00955EE2" w:rsidRDefault="00202809" w:rsidP="00202809">
      <w:r w:rsidRPr="00955EE2">
        <w:t>Еще одно изменение связано с началом месяца. В 2026 году 1 ноября приходится на воскресенье. Поэтому пенсионерам, которым средства обычно зачисляют в первый день месяца, выплаты могут перечислить заранее — 30 октября, в пятницу.</w:t>
      </w:r>
    </w:p>
    <w:p w14:paraId="251C35ED" w14:textId="77777777" w:rsidR="00202809" w:rsidRPr="00955EE2" w:rsidRDefault="00202809" w:rsidP="00202809">
      <w:r w:rsidRPr="00955EE2">
        <w:t>Таким образом, для части получателей фактическая дата поступления пенсии сдвинется на два календарных дня относительно установленной даты 1 ноября.</w:t>
      </w:r>
    </w:p>
    <w:p w14:paraId="464D9772" w14:textId="77777777" w:rsidR="00202809" w:rsidRPr="00955EE2" w:rsidRDefault="00202809" w:rsidP="00202809">
      <w:r w:rsidRPr="00955EE2">
        <w:t>Важно учитывать, что досрочное перечисление не является дополнительной выплатой. Речь идет о той же пенсии, которую человек должен был получить в ноябре, но раньше установленного срока.</w:t>
      </w:r>
    </w:p>
    <w:p w14:paraId="29B7BBCB" w14:textId="77777777" w:rsidR="00202809" w:rsidRPr="00955EE2" w:rsidRDefault="00202809" w:rsidP="00202809">
      <w:r w:rsidRPr="00955EE2">
        <w:t>Получателям, которые планируют расходы на лекарства, коммунальные услуги и продукты, стоит заранее проверить привычный график поступления средств. Если деньги обычно приходят в начале месяца, имеет смысл учитывать возможность их зачисления еще в октябре.</w:t>
      </w:r>
    </w:p>
    <w:p w14:paraId="08AC2A40" w14:textId="77777777" w:rsidR="00202809" w:rsidRPr="00955EE2" w:rsidRDefault="00202809" w:rsidP="00202809">
      <w:r w:rsidRPr="00955EE2">
        <w:t>Кому не придется привыкать к новому графику</w:t>
      </w:r>
    </w:p>
    <w:p w14:paraId="4FDD8203" w14:textId="77777777" w:rsidR="00202809" w:rsidRPr="00955EE2" w:rsidRDefault="00202809" w:rsidP="00202809">
      <w:r w:rsidRPr="00955EE2">
        <w:t>Изменения затронут не всех пенсионеров. Если установленная дата перечисления приходится на обычный рабочий день, выплата должна поступить по привычному расписанию.</w:t>
      </w:r>
    </w:p>
    <w:p w14:paraId="7FD17FBB" w14:textId="77777777" w:rsidR="00202809" w:rsidRPr="00955EE2" w:rsidRDefault="00202809" w:rsidP="00202809">
      <w:r w:rsidRPr="00955EE2">
        <w:t>Согласно исходному материалу, это касается получателей, которым деньги перечисляют 2, 5 или 6 ноября. Для них отдельный перенос не предусмотрен.</w:t>
      </w:r>
    </w:p>
    <w:p w14:paraId="231E368D" w14:textId="77777777" w:rsidR="00202809" w:rsidRPr="00955EE2" w:rsidRDefault="00202809" w:rsidP="00202809">
      <w:r w:rsidRPr="00955EE2">
        <w:t>При этом важно помнить, что дата зачисления зависит не только от общероссийского календаря, но и от конкретного способа доставки пенсии, регионального графика и порядка работы обслуживающего банка.</w:t>
      </w:r>
    </w:p>
    <w:p w14:paraId="591F7E63" w14:textId="77777777" w:rsidR="00202809" w:rsidRPr="00955EE2" w:rsidRDefault="00202809" w:rsidP="00202809">
      <w:r w:rsidRPr="00955EE2">
        <w:t>Если деньги не поступили в ожидаемый день, не стоит сразу предполагать, что выплата отменена или приостановлена. Сначала следует уточнить информацию в банке или Социальном фонде России.</w:t>
      </w:r>
    </w:p>
    <w:p w14:paraId="28407A87" w14:textId="7CCDE693" w:rsidR="00202809" w:rsidRPr="00955EE2" w:rsidRDefault="00202809" w:rsidP="00202809">
      <w:r w:rsidRPr="00955EE2">
        <w:t xml:space="preserve">Как изменится доставка пенсий через </w:t>
      </w:r>
      <w:r w:rsidR="00EC0DAC">
        <w:t>«</w:t>
      </w:r>
      <w:r w:rsidRPr="00955EE2">
        <w:t>Почту России</w:t>
      </w:r>
      <w:r w:rsidR="00EC0DAC">
        <w:t>»</w:t>
      </w:r>
    </w:p>
    <w:p w14:paraId="4CA9495C" w14:textId="77777777" w:rsidR="00202809" w:rsidRPr="00955EE2" w:rsidRDefault="00202809" w:rsidP="00202809">
      <w:r w:rsidRPr="00955EE2">
        <w:t>Отдельный порядок предусмотрен для пенсионеров, которые получают деньги наличными через почтальонов или в кассах почтовых отделений.</w:t>
      </w:r>
    </w:p>
    <w:p w14:paraId="157030BB" w14:textId="77777777" w:rsidR="00202809" w:rsidRPr="00955EE2" w:rsidRDefault="00202809" w:rsidP="00202809">
      <w:r w:rsidRPr="00955EE2">
        <w:t>Здесь сроки могут отличаться от графика банковских перечислений. Это связано с режимом работы конкретных отделений, организацией доставки и региональными особенностями.</w:t>
      </w:r>
    </w:p>
    <w:p w14:paraId="0C0A3567" w14:textId="241DD0AC" w:rsidR="00202809" w:rsidRPr="00955EE2" w:rsidRDefault="00202809" w:rsidP="00202809">
      <w:r w:rsidRPr="00955EE2">
        <w:lastRenderedPageBreak/>
        <w:t xml:space="preserve">Согласно приведенным в исходном материале сведениям, доставка пенсий через </w:t>
      </w:r>
      <w:r w:rsidR="00EC0DAC">
        <w:t>«</w:t>
      </w:r>
      <w:r w:rsidRPr="00955EE2">
        <w:t>Почту России</w:t>
      </w:r>
      <w:r w:rsidR="00EC0DAC">
        <w:t>»</w:t>
      </w:r>
      <w:r w:rsidRPr="00955EE2">
        <w:t xml:space="preserve"> в ноябре начнется 3 ноября. С этой же даты выплаты можно будет получить в кассах почтовых отделений.</w:t>
      </w:r>
    </w:p>
    <w:p w14:paraId="7EAF5E1F" w14:textId="77777777" w:rsidR="00202809" w:rsidRPr="00955EE2" w:rsidRDefault="00202809" w:rsidP="00202809">
      <w:r w:rsidRPr="00955EE2">
        <w:t>В отдельных случаях деньги, которые по обычному расписанию должны были выдать 4 ноября, могут стать доступны уже 1 ноября. Однако такой порядок не следует считать единым для всей страны.</w:t>
      </w:r>
    </w:p>
    <w:p w14:paraId="28BAC3D3" w14:textId="77777777" w:rsidR="00202809" w:rsidRPr="00955EE2" w:rsidRDefault="00202809" w:rsidP="00202809">
      <w:r w:rsidRPr="00955EE2">
        <w:t>Общий период доставки пенсий через почту, по данным публикации, продлится до 25 ноября.</w:t>
      </w:r>
    </w:p>
    <w:p w14:paraId="1FF7332C" w14:textId="77777777" w:rsidR="00202809" w:rsidRPr="00955EE2" w:rsidRDefault="00202809" w:rsidP="00202809">
      <w:r w:rsidRPr="00955EE2">
        <w:t>Чтобы не пропустить дату получения денег, пенсионерам рекомендуется заранее связаться со своим почтовым отделением или уточнить график у почтальона. Особенно это актуально для жителей небольших населенных пунктов, где доставка может осуществляться по определенным дням недели.</w:t>
      </w:r>
    </w:p>
    <w:p w14:paraId="6972D754" w14:textId="77777777" w:rsidR="00202809" w:rsidRPr="00955EE2" w:rsidRDefault="00202809" w:rsidP="00202809">
      <w:r w:rsidRPr="00955EE2">
        <w:t>Повышение пенсий в ноябре: кому положена прибавка</w:t>
      </w:r>
    </w:p>
    <w:p w14:paraId="75BBA221" w14:textId="77777777" w:rsidR="00202809" w:rsidRPr="00955EE2" w:rsidRDefault="00202809" w:rsidP="00202809">
      <w:r w:rsidRPr="00955EE2">
        <w:t>Несмотря на изменение графика, массовой индексации пенсий с 1 ноября не предусмотрено. Перенос сроков перечисления — исключительно техническая мера, связанная с выходными и праздничными днями.</w:t>
      </w:r>
    </w:p>
    <w:p w14:paraId="3A47CC6B" w14:textId="77777777" w:rsidR="00202809" w:rsidRPr="00955EE2" w:rsidRDefault="00202809" w:rsidP="00202809">
      <w:r w:rsidRPr="00955EE2">
        <w:t>Тем не менее некоторые пенсионеры действительно могут получить больше денег. В таких случаях речь идет не об общей индексации, а об индивидуальном перерасчете, который проводится при наступлении предусмотренных законом обстоятельств.</w:t>
      </w:r>
    </w:p>
    <w:p w14:paraId="6F79E53B" w14:textId="77777777" w:rsidR="00202809" w:rsidRPr="00955EE2" w:rsidRDefault="00202809" w:rsidP="00202809">
      <w:r w:rsidRPr="00955EE2">
        <w:t>Пенсионерам, которым исполнилось 80 лет</w:t>
      </w:r>
    </w:p>
    <w:p w14:paraId="325C09C3" w14:textId="77777777" w:rsidR="00202809" w:rsidRPr="00955EE2" w:rsidRDefault="00202809" w:rsidP="00202809">
      <w:r w:rsidRPr="00955EE2">
        <w:t>Одна из категорий, для которой предусмотрено увеличение пенсионного обеспечения, — граждане, достигшие 80-летнего возраста.</w:t>
      </w:r>
    </w:p>
    <w:p w14:paraId="0FEF451A" w14:textId="77777777" w:rsidR="00202809" w:rsidRPr="00955EE2" w:rsidRDefault="00202809" w:rsidP="00202809">
      <w:r w:rsidRPr="00955EE2">
        <w:t>При выполнении установленных законом условий фиксированная выплата к страховой пенсии по старости повышается вдвое. Если 80 лет человеку исполнилось в октябре 2026 года, увеличение может отразиться в выплатах за последующий период.</w:t>
      </w:r>
    </w:p>
    <w:p w14:paraId="693A9FF4" w14:textId="77777777" w:rsidR="00202809" w:rsidRPr="00955EE2" w:rsidRDefault="00202809" w:rsidP="00202809">
      <w:r w:rsidRPr="00955EE2">
        <w:t>В исходном материале приведены следующие суммы:</w:t>
      </w:r>
    </w:p>
    <w:p w14:paraId="0917459C" w14:textId="77777777" w:rsidR="00202809" w:rsidRPr="00955EE2" w:rsidRDefault="00202809" w:rsidP="00202809">
      <w:r w:rsidRPr="00955EE2">
        <w:t>фиксированная выплата до повышения — 9 584,69 рубля;</w:t>
      </w:r>
    </w:p>
    <w:p w14:paraId="5CD62FB6" w14:textId="77777777" w:rsidR="00202809" w:rsidRPr="00955EE2" w:rsidRDefault="00202809" w:rsidP="00202809">
      <w:r w:rsidRPr="00955EE2">
        <w:t>после удвоения — 19 169,38 рубля;</w:t>
      </w:r>
    </w:p>
    <w:p w14:paraId="1FF1423E" w14:textId="77777777" w:rsidR="00202809" w:rsidRPr="00955EE2" w:rsidRDefault="00202809" w:rsidP="00202809">
      <w:r w:rsidRPr="00955EE2">
        <w:t>дополнительная прибавка по уходу — 1 413,86 рубля.</w:t>
      </w:r>
    </w:p>
    <w:p w14:paraId="0587184C" w14:textId="77777777" w:rsidR="00202809" w:rsidRPr="00955EE2" w:rsidRDefault="00202809" w:rsidP="00202809">
      <w:r w:rsidRPr="00955EE2">
        <w:t>При использовании этих показателей суммарное увеличение составляет около 11 тысяч рублей.</w:t>
      </w:r>
    </w:p>
    <w:p w14:paraId="2ABBD1EF" w14:textId="77777777" w:rsidR="00202809" w:rsidRPr="00955EE2" w:rsidRDefault="00202809" w:rsidP="00202809">
      <w:r w:rsidRPr="00955EE2">
        <w:t>Однако указанные суммы необходимо сверять с действующими нормативами и правилами расчета на соответствующую дату. Кроме того, удвоение фиксированной выплаты предусмотрено не для всех видов пенсионного обеспечения и не означает автоматического назначения такой же прибавки каждому человеку, которому исполнилось 80 лет. В частности, необходимо учитывать вид пенсии и основания для назначения повышения.</w:t>
      </w:r>
    </w:p>
    <w:p w14:paraId="02718BC1" w14:textId="77777777" w:rsidR="00202809" w:rsidRPr="00955EE2" w:rsidRDefault="00202809" w:rsidP="00202809">
      <w:r w:rsidRPr="00955EE2">
        <w:t>Как правило, перерасчет в предусмотренных законом случаях проводится автоматически, без подачи отдельного заявления.</w:t>
      </w:r>
    </w:p>
    <w:p w14:paraId="590B1AFE" w14:textId="77777777" w:rsidR="00202809" w:rsidRPr="00955EE2" w:rsidRDefault="00202809" w:rsidP="00202809">
      <w:r w:rsidRPr="00955EE2">
        <w:t>Бывшим летчикам и работникам угольной промышленности</w:t>
      </w:r>
    </w:p>
    <w:p w14:paraId="1A175EBD" w14:textId="77777777" w:rsidR="00202809" w:rsidRPr="00955EE2" w:rsidRDefault="00202809" w:rsidP="00202809">
      <w:r w:rsidRPr="00955EE2">
        <w:lastRenderedPageBreak/>
        <w:t>Дополнительные выплаты предусмотрены и для отдельных категорий бывших работников авиации и угольной отрасли.</w:t>
      </w:r>
    </w:p>
    <w:p w14:paraId="0D9A48B0" w14:textId="77777777" w:rsidR="00202809" w:rsidRPr="00955EE2" w:rsidRDefault="00202809" w:rsidP="00202809">
      <w:r w:rsidRPr="00955EE2">
        <w:t>Речь идет о специальных доплатах к пенсии для бывших членов летных экипажей воздушных судов гражданской авиации, а также работников организаций угольной промышленности, имеющих необходимый специальный стаж и соответствующих установленным требованиям.</w:t>
      </w:r>
    </w:p>
    <w:p w14:paraId="72E33B1C" w14:textId="77777777" w:rsidR="00202809" w:rsidRPr="00955EE2" w:rsidRDefault="00202809" w:rsidP="00202809">
      <w:r w:rsidRPr="00955EE2">
        <w:t>Размер таких доплат зависит от предусмотренных законом условий, стажа и результатов расчета. Выплаты пересматриваются в установленном порядке, поэтому их величина может меняться.</w:t>
      </w:r>
    </w:p>
    <w:p w14:paraId="125FA3B3" w14:textId="77777777" w:rsidR="00202809" w:rsidRPr="00955EE2" w:rsidRDefault="00202809" w:rsidP="00202809">
      <w:r w:rsidRPr="00955EE2">
        <w:t>В исходной публикации отмечается, что корректировка с 1 ноября касается в том числе граждан, представивших до 30 сентября сведения, которые ранее не учитывались при расчете.</w:t>
      </w:r>
    </w:p>
    <w:p w14:paraId="7A17CDAF" w14:textId="77777777" w:rsidR="00202809" w:rsidRPr="00955EE2" w:rsidRDefault="00202809" w:rsidP="00202809">
      <w:r w:rsidRPr="00955EE2">
        <w:t>Пенсионерам этих категорий стоит проверить сведения о своем специальном стаже и начислениях. Если необходимые данные не были учтены, следует уточнить в Социальном фонде России, требуется ли дополнительное подтверждение документов.</w:t>
      </w:r>
    </w:p>
    <w:p w14:paraId="7E3AB399" w14:textId="77777777" w:rsidR="00202809" w:rsidRPr="00955EE2" w:rsidRDefault="00202809" w:rsidP="00202809">
      <w:r w:rsidRPr="00955EE2">
        <w:t>Работающим пенсионерам</w:t>
      </w:r>
    </w:p>
    <w:p w14:paraId="2D08ECB2" w14:textId="77777777" w:rsidR="00202809" w:rsidRPr="00955EE2" w:rsidRDefault="00202809" w:rsidP="00202809">
      <w:r w:rsidRPr="00955EE2">
        <w:t>Отдельно следует упомянуть работающих пенсионеров. Для них в августе 2026 года предусмотрен беззаявительный перерасчет страховой пенсии с учетом страховых взносов, поступивших за предыдущий период.</w:t>
      </w:r>
    </w:p>
    <w:p w14:paraId="4A6D22BC" w14:textId="77777777" w:rsidR="00202809" w:rsidRPr="00955EE2" w:rsidRDefault="00202809" w:rsidP="00202809">
      <w:r w:rsidRPr="00955EE2">
        <w:t>Указана максимальная прибавка до 470,28 рубля. Ее фактический размер зависит от индивидуальных обстоятельств и пенсионных коэффициентов, учтенных при перерасчете.</w:t>
      </w:r>
    </w:p>
    <w:p w14:paraId="57DA575E" w14:textId="77777777" w:rsidR="00202809" w:rsidRPr="00955EE2" w:rsidRDefault="00202809" w:rsidP="00202809">
      <w:r w:rsidRPr="00955EE2">
        <w:t>В ноябре эта прибавка не назначается повторно: речь идет о ранее произведенном перерасчете, который продолжает учитываться при последующих выплатах.</w:t>
      </w:r>
    </w:p>
    <w:p w14:paraId="6E569F84" w14:textId="77777777" w:rsidR="00202809" w:rsidRPr="00955EE2" w:rsidRDefault="00202809" w:rsidP="00202809">
      <w:r w:rsidRPr="00955EE2">
        <w:t>Таким образом, работающие пенсионеры могут получать увеличенную сумму в ноябре, однако это не означает введения нового повышения именно в этом месяце.</w:t>
      </w:r>
    </w:p>
    <w:p w14:paraId="0C327A26" w14:textId="77777777" w:rsidR="00202809" w:rsidRPr="00955EE2" w:rsidRDefault="00202809" w:rsidP="00202809">
      <w:r w:rsidRPr="00955EE2">
        <w:t>Нужно ли обращаться в Социальный фонд России</w:t>
      </w:r>
    </w:p>
    <w:p w14:paraId="0784CC90" w14:textId="77777777" w:rsidR="00202809" w:rsidRPr="00955EE2" w:rsidRDefault="00202809" w:rsidP="00202809">
      <w:r w:rsidRPr="00955EE2">
        <w:t>В большинстве описанных случаев досрочное перечисление пенсии и предусмотренные законом автоматические перерасчеты не требуют отдельного заявления.</w:t>
      </w:r>
    </w:p>
    <w:p w14:paraId="0CA8721A" w14:textId="77777777" w:rsidR="00202809" w:rsidRPr="00955EE2" w:rsidRDefault="00202809" w:rsidP="00202809">
      <w:r w:rsidRPr="00955EE2">
        <w:t>Тем не менее пенсионеру полезно проверить несколько обстоятельств:</w:t>
      </w:r>
    </w:p>
    <w:p w14:paraId="352E155B" w14:textId="77777777" w:rsidR="00202809" w:rsidRPr="00955EE2" w:rsidRDefault="00202809" w:rsidP="00202809">
      <w:r w:rsidRPr="00955EE2">
        <w:t>На какую дату назначено обычное получение пенсии.</w:t>
      </w:r>
    </w:p>
    <w:p w14:paraId="43F60998" w14:textId="77777777" w:rsidR="00202809" w:rsidRPr="00955EE2" w:rsidRDefault="00202809" w:rsidP="00202809">
      <w:r w:rsidRPr="00955EE2">
        <w:t>Каким способом доставляются деньги — через банк или почтовое отделение.</w:t>
      </w:r>
    </w:p>
    <w:p w14:paraId="50DAD546" w14:textId="77777777" w:rsidR="00202809" w:rsidRPr="00955EE2" w:rsidRDefault="00202809" w:rsidP="00202809">
      <w:r w:rsidRPr="00955EE2">
        <w:t>Не приходится ли привычная дата выплаты на выходной или праздничный день.</w:t>
      </w:r>
    </w:p>
    <w:p w14:paraId="7634BC16" w14:textId="77777777" w:rsidR="00202809" w:rsidRPr="00955EE2" w:rsidRDefault="00202809" w:rsidP="00202809">
      <w:r w:rsidRPr="00955EE2">
        <w:t>Есть ли основания для индивидуального перерасчета — например, достижение 80-летнего возраста или право на специальную доплату.</w:t>
      </w:r>
    </w:p>
    <w:p w14:paraId="60209A24" w14:textId="77777777" w:rsidR="00202809" w:rsidRPr="00955EE2" w:rsidRDefault="00202809" w:rsidP="00202809">
      <w:r w:rsidRPr="00955EE2">
        <w:t>Все ли сведения о стаже и других обстоятельствах, влияющих на размер пенсии, учтены Социальным фондом России.</w:t>
      </w:r>
    </w:p>
    <w:p w14:paraId="5DC6448C" w14:textId="77777777" w:rsidR="00202809" w:rsidRPr="00955EE2" w:rsidRDefault="00202809" w:rsidP="00202809">
      <w:r w:rsidRPr="00955EE2">
        <w:t>Если размер поступившей суммы отличается от ожидаемого, следует запросить разъяснения у СФР.</w:t>
      </w:r>
    </w:p>
    <w:p w14:paraId="1A40972A" w14:textId="77777777" w:rsidR="00202809" w:rsidRPr="00955EE2" w:rsidRDefault="00202809" w:rsidP="00202809">
      <w:r w:rsidRPr="00955EE2">
        <w:lastRenderedPageBreak/>
        <w:t>Самостоятельно рассчитывать на определенную прибавку только по возрасту или факту работы в конкретной отрасли не стоит: для назначения повышения должны выполняться установленные требования.</w:t>
      </w:r>
    </w:p>
    <w:p w14:paraId="3AF3D3BD" w14:textId="77777777" w:rsidR="00202809" w:rsidRPr="00955EE2" w:rsidRDefault="00202809" w:rsidP="00202809">
      <w:r w:rsidRPr="00955EE2">
        <w:t>Что важно знать пенсионерам перед ноябрьскими праздниками</w:t>
      </w:r>
    </w:p>
    <w:p w14:paraId="370EDD51" w14:textId="77777777" w:rsidR="00202809" w:rsidRPr="00955EE2" w:rsidRDefault="00202809" w:rsidP="00202809">
      <w:r w:rsidRPr="00955EE2">
        <w:t>Главное изменение ноября 2026 года касается сроков получения пенсий, а не размера выплат. Часть пенсионеров, которым деньги обычно поступают 1 ноября, сможет получить их 30 октября. Для получателей с датой выплаты 4 ноября предусмотрено перечисление 3 ноября. В остальных случаях следует ориентироваться на индивидуальный график и информацию своего банка или почтового отделения.</w:t>
      </w:r>
    </w:p>
    <w:p w14:paraId="504D363B" w14:textId="77777777" w:rsidR="00202809" w:rsidRPr="00955EE2" w:rsidRDefault="00202809" w:rsidP="00202809">
      <w:r w:rsidRPr="00955EE2">
        <w:t>При этом отдельные пенсионеры могут увидеть увеличение суммы благодаря индивидуальному перерасчету или специальным доплатам. Но такие изменения не связаны непосредственно с празднованием Дня народного единства и не означают всеобщего повышения пенсий в ноябре.</w:t>
      </w:r>
    </w:p>
    <w:p w14:paraId="3D264C0D" w14:textId="77777777" w:rsidR="00202809" w:rsidRPr="00955EE2" w:rsidRDefault="00202809" w:rsidP="00202809">
      <w:r w:rsidRPr="00955EE2">
        <w:t>Чтобы избежать путаницы, лучше заранее уточнить дату выплаты и проверить начисления через официальные каналы Социального фонда России.</w:t>
      </w:r>
    </w:p>
    <w:p w14:paraId="014067AB" w14:textId="77777777" w:rsidR="00202809" w:rsidRPr="00955EE2" w:rsidRDefault="00202809" w:rsidP="00202809">
      <w:r w:rsidRPr="00955EE2">
        <w:t>Итог: ноябрьский график предполагает досрочное получение некоторых пенсий, но не дополнительную выплату для всех пенсионеров. Если дата перечисления переносится, деньги поступят раньше в счет обычной пенсии. А право на прибавку зависит от конкретных обстоятельств и действующих правил пенсионного обеспечения.</w:t>
      </w:r>
    </w:p>
    <w:p w14:paraId="62E43209" w14:textId="78E8B00D" w:rsidR="00202809" w:rsidRPr="00955EE2" w:rsidRDefault="007633FA" w:rsidP="00202809">
      <w:hyperlink r:id="rId41" w:history="1">
        <w:r w:rsidR="00202809" w:rsidRPr="00955EE2">
          <w:rPr>
            <w:rStyle w:val="a3"/>
          </w:rPr>
          <w:t>https://ftimes.ru/556795-pensii-v-noyabre-2026-goda-kto-poluchit-dengi-ranshe-kak-izmenitsya-grafik-vyplat-i-komu-polozhena-pribavka.html</w:t>
        </w:r>
      </w:hyperlink>
      <w:r w:rsidR="00202809" w:rsidRPr="00955EE2">
        <w:t xml:space="preserve"> </w:t>
      </w:r>
    </w:p>
    <w:p w14:paraId="421CE6AB" w14:textId="662D695B" w:rsidR="009B18BA" w:rsidRPr="00955EE2" w:rsidRDefault="009B18BA" w:rsidP="009B18BA">
      <w:pPr>
        <w:pStyle w:val="2"/>
      </w:pPr>
      <w:bookmarkStart w:id="119" w:name="_Toc243292581"/>
      <w:r w:rsidRPr="00955EE2">
        <w:t>Regions.ru, 16.10.2026, Пенсия может быть выше: доплаты, о которых знают не все</w:t>
      </w:r>
      <w:bookmarkEnd w:id="119"/>
    </w:p>
    <w:p w14:paraId="69CA075C" w14:textId="77777777" w:rsidR="009B18BA" w:rsidRPr="00955EE2" w:rsidRDefault="009B18BA" w:rsidP="00576F0F">
      <w:pPr>
        <w:pStyle w:val="3"/>
      </w:pPr>
      <w:bookmarkStart w:id="120" w:name="_Toc243292582"/>
      <w:r w:rsidRPr="00955EE2">
        <w:t>Некоторые пенсионеры могут получать больше, но не обращаются за положенными выплатами. Дополнительные деньги могут быть связаны с иждивенцами, длительным стажем работы в сельском хозяйстве или документами, которые не учли при назначении пенсии. Об этом корреспонденту REGIONS рассказала юрист Елена Рудакова.</w:t>
      </w:r>
      <w:bookmarkEnd w:id="120"/>
    </w:p>
    <w:p w14:paraId="06893B14" w14:textId="77777777" w:rsidR="009B18BA" w:rsidRPr="00955EE2" w:rsidRDefault="009B18BA" w:rsidP="009B18BA">
      <w:r w:rsidRPr="00955EE2">
        <w:t>По словам эксперта, есть несколько доплат к пенсии, о которых многие не подозревают, потому что не все знают о своих правах или сотрудники не всегда подробно все объясняют. Первая — это доплата за иждивенцев.</w:t>
      </w:r>
    </w:p>
    <w:p w14:paraId="59AC1BE5" w14:textId="6CB9E4B4" w:rsidR="009B18BA" w:rsidRPr="00955EE2" w:rsidRDefault="00EC0DAC" w:rsidP="009B18BA">
      <w:r>
        <w:t>«</w:t>
      </w:r>
      <w:r w:rsidR="009B18BA" w:rsidRPr="00955EE2">
        <w:t>Если на попечении пенсионера находятся нетрудоспособные члены семьи (дети до 18 лет (или до 23 лет при очном обучении), родители, супруг, а в некоторых случаях — братья, сестры или внуки), за каждого можно получать доплату. Она составляет 1/3 от фиксированной выплаты к страховой пенсии. Важное ограничение — доплату назначают максимум за трех иждивенцев</w:t>
      </w:r>
      <w:r>
        <w:t>»</w:t>
      </w:r>
      <w:r w:rsidR="009B18BA" w:rsidRPr="00955EE2">
        <w:t>, — уточнила Рудакова.</w:t>
      </w:r>
    </w:p>
    <w:p w14:paraId="3AB711C9" w14:textId="77777777" w:rsidR="009B18BA" w:rsidRPr="00955EE2" w:rsidRDefault="009B18BA" w:rsidP="009B18BA">
      <w:r w:rsidRPr="00955EE2">
        <w:t>Еще одна возможность — сельская надбавка. Она положена неработающим получателям страховой пенсии по старости или инвалидности, которые не менее 30 лет трудились в сельском хозяйстве по профессиям из утвержденного списка.</w:t>
      </w:r>
    </w:p>
    <w:p w14:paraId="1C320D96" w14:textId="7F75A3B4" w:rsidR="009B18BA" w:rsidRPr="00955EE2" w:rsidRDefault="00EC0DAC" w:rsidP="009B18BA">
      <w:r>
        <w:t>«</w:t>
      </w:r>
      <w:r w:rsidR="009B18BA" w:rsidRPr="00955EE2">
        <w:t xml:space="preserve">В таком случае пенсионеру положена надбавка —25% от фиксированной выплаты к пенсии. Ключевое условие — доплата действует, только пока пенсионер не работает. </w:t>
      </w:r>
      <w:r w:rsidR="009B18BA" w:rsidRPr="00955EE2">
        <w:lastRenderedPageBreak/>
        <w:t>Если он переедет в город, право сохраняется, но при трудоустройстве выплату прекращают. После увольнения ее можно возобновить</w:t>
      </w:r>
      <w:r>
        <w:t>»</w:t>
      </w:r>
      <w:r w:rsidR="009B18BA" w:rsidRPr="00955EE2">
        <w:t>, — рассказала юрист.</w:t>
      </w:r>
    </w:p>
    <w:p w14:paraId="473FE47F" w14:textId="77777777" w:rsidR="009B18BA" w:rsidRPr="00955EE2" w:rsidRDefault="009B18BA" w:rsidP="009B18BA">
      <w:r w:rsidRPr="00955EE2">
        <w:t>Бывает, что при назначении пенсии не учли отдельные периоды стажа или заработка. Если пенсионер позже найдет подтверждающие документы, можно обратиться за перерасчетом.</w:t>
      </w:r>
    </w:p>
    <w:p w14:paraId="792DAE08" w14:textId="0BD0D344" w:rsidR="009B18BA" w:rsidRPr="00955EE2" w:rsidRDefault="00EC0DAC" w:rsidP="009B18BA">
      <w:r>
        <w:t>«</w:t>
      </w:r>
      <w:r w:rsidR="009B18BA" w:rsidRPr="00955EE2">
        <w:t xml:space="preserve">Если человек позже предоставит подтверждающие документы, закон (ч. 7.2 ст. 21 закона № 400-ФЗ </w:t>
      </w:r>
      <w:r>
        <w:t>«</w:t>
      </w:r>
      <w:r w:rsidR="009B18BA" w:rsidRPr="00955EE2">
        <w:t>О страховых пенсиях</w:t>
      </w:r>
      <w:r>
        <w:t>»</w:t>
      </w:r>
      <w:r w:rsidR="009B18BA" w:rsidRPr="00955EE2">
        <w:t>) позволяет сделать автоматический перерасчет — и доплата пойдет с той даты, когда эти периоды должны были быть учтены</w:t>
      </w:r>
      <w:r>
        <w:t>»</w:t>
      </w:r>
      <w:r w:rsidR="009B18BA" w:rsidRPr="00955EE2">
        <w:t>, — поделилась Рудакова.</w:t>
      </w:r>
    </w:p>
    <w:p w14:paraId="687A5733" w14:textId="77777777" w:rsidR="009B18BA" w:rsidRPr="00955EE2" w:rsidRDefault="009B18BA" w:rsidP="009B18BA">
      <w:r w:rsidRPr="00955EE2">
        <w:t>Отдельным категориям граждан положено дополнительное ежемесячное материальное обеспечение — ДЕМО. Например, на него могут рассчитывать люди с инвалидностью вследствие военной травмы.</w:t>
      </w:r>
    </w:p>
    <w:p w14:paraId="387027C1" w14:textId="31BD391F" w:rsidR="009B18BA" w:rsidRPr="00955EE2" w:rsidRDefault="00EC0DAC" w:rsidP="009B18BA">
      <w:r>
        <w:t>«</w:t>
      </w:r>
      <w:r w:rsidR="009B18BA" w:rsidRPr="00955EE2">
        <w:t xml:space="preserve">Условия и размер зависят от статуса получателя. ДЕМО положено не всем участникам ВОВ, а только тем, кто входит в конкретный перечень по закону </w:t>
      </w:r>
      <w:r>
        <w:t>«</w:t>
      </w:r>
      <w:r w:rsidR="009B18BA" w:rsidRPr="00955EE2">
        <w:t>О ветеранах</w:t>
      </w:r>
      <w:r>
        <w:t>»</w:t>
      </w:r>
      <w:r w:rsidR="009B18BA" w:rsidRPr="00955EE2">
        <w:t>, — объяснила юрист.</w:t>
      </w:r>
    </w:p>
    <w:p w14:paraId="41B1E3FD" w14:textId="77777777" w:rsidR="009B18BA" w:rsidRPr="00955EE2" w:rsidRDefault="009B18BA" w:rsidP="009B18BA">
      <w:r w:rsidRPr="00955EE2">
        <w:t>Еще одна возможность связана с пенсионными накоплениями. При соблюдении установленных условий их можно получить единовременно или в виде периодических выплат.</w:t>
      </w:r>
    </w:p>
    <w:p w14:paraId="608448AF" w14:textId="32D39E99" w:rsidR="009B18BA" w:rsidRPr="00955EE2" w:rsidRDefault="00EC0DAC" w:rsidP="009B18BA">
      <w:r>
        <w:t>«</w:t>
      </w:r>
      <w:r w:rsidR="009B18BA" w:rsidRPr="00955EE2">
        <w:t>Не все знают, что при определенных условиях можно получить средства с индивидуального пенсионного счета — единовременно, в виде периодических выплат. Для этого нужно подать заявление в Социальный фонд РФ или в негосударственный пенсионный фонд</w:t>
      </w:r>
      <w:r>
        <w:t>»</w:t>
      </w:r>
      <w:r w:rsidR="009B18BA" w:rsidRPr="00955EE2">
        <w:t>, — рассказала Рудакова.</w:t>
      </w:r>
    </w:p>
    <w:p w14:paraId="4DE5515E" w14:textId="77777777" w:rsidR="009B18BA" w:rsidRPr="00955EE2" w:rsidRDefault="009B18BA" w:rsidP="009B18BA">
      <w:r w:rsidRPr="00955EE2">
        <w:t>Если за пенсионером ухаживает кто-то (например, за инвалидом I группы, пенсионером старше 80 лет или за престарелым человеком, которому нужен постоянный уход), можно оформить компенсационную выплату.</w:t>
      </w:r>
    </w:p>
    <w:p w14:paraId="0EBADEE8" w14:textId="63C21923" w:rsidR="009B18BA" w:rsidRDefault="007633FA" w:rsidP="009B18BA">
      <w:hyperlink r:id="rId42" w:history="1">
        <w:r w:rsidR="009B18BA" w:rsidRPr="00955EE2">
          <w:rPr>
            <w:rStyle w:val="a3"/>
          </w:rPr>
          <w:t>https://regions.ru/obschestvo/pensija-mozhet-byt-vyshe-doplaty-o-kotoryh-znajut-ne-vse</w:t>
        </w:r>
      </w:hyperlink>
      <w:r w:rsidR="009B18BA" w:rsidRPr="00955EE2">
        <w:t xml:space="preserve"> </w:t>
      </w:r>
    </w:p>
    <w:p w14:paraId="3A0DE99B" w14:textId="37AC81A3" w:rsidR="00681B18" w:rsidRDefault="00681B18" w:rsidP="00681B18">
      <w:pPr>
        <w:pStyle w:val="2"/>
      </w:pPr>
      <w:bookmarkStart w:id="121" w:name="_Toc243292583"/>
      <w:r>
        <w:t>Pravda.ru, 18.10.2026</w:t>
      </w:r>
      <w:r w:rsidRPr="00681B18">
        <w:t xml:space="preserve">, </w:t>
      </w:r>
      <w:r>
        <w:t>Не весь стаж одинаково важен: разбираемся, что реально влияет на вашу пенсию</w:t>
      </w:r>
      <w:bookmarkEnd w:id="121"/>
    </w:p>
    <w:p w14:paraId="42C7B5C7" w14:textId="77777777" w:rsidR="00681B18" w:rsidRDefault="00681B18" w:rsidP="00681B18">
      <w:pPr>
        <w:pStyle w:val="3"/>
      </w:pPr>
      <w:bookmarkStart w:id="122" w:name="_Toc243292584"/>
      <w:r>
        <w:t>При расчёте будущей пенсии россияне часто сталкиваются с путаницей в терминах: страховой, трудовой, специальный и непрерывный стаж. Несмотря на то что в обиходе их часто используют как синонимы, с точки зрения закона это разные показатели, каждый из которых по-своему влияет на размер выплат и возраст выхода на заслуженный отдых.</w:t>
      </w:r>
      <w:bookmarkEnd w:id="122"/>
    </w:p>
    <w:p w14:paraId="7AA17038" w14:textId="77777777" w:rsidR="00681B18" w:rsidRDefault="00681B18" w:rsidP="00681B18">
      <w:r>
        <w:t>Страховой стаж: фундамент современной пенсии</w:t>
      </w:r>
    </w:p>
    <w:p w14:paraId="1E5AFC1F" w14:textId="77777777" w:rsidR="00681B18" w:rsidRDefault="00681B18" w:rsidP="00681B18">
      <w:r>
        <w:t>С 2002 года ключевым понятием в пенсионной системе стал страховой стаж. Это периоды, в течение которых за работника перечислялись взносы в Социальный фонд России (СФР). Именно от него зависит само право на получение страховой пенсии по старости.</w:t>
      </w:r>
    </w:p>
    <w:p w14:paraId="2386FAC5" w14:textId="77777777" w:rsidR="00681B18" w:rsidRDefault="00681B18" w:rsidP="00681B18">
      <w:r>
        <w:t>В 2026 году для выхода на пенсию на общих основаниях потребуется минимум 15 лет страхового стажа и 30 пенсионных коэффициентов (ИПК). Однако стаж - это не только работа.</w:t>
      </w:r>
    </w:p>
    <w:p w14:paraId="0C4F1250" w14:textId="77777777" w:rsidR="00681B18" w:rsidRDefault="00681B18" w:rsidP="00681B18">
      <w:r>
        <w:lastRenderedPageBreak/>
        <w:t xml:space="preserve">В него законно включаются так называемые "нестраховые периоды":  </w:t>
      </w:r>
    </w:p>
    <w:p w14:paraId="507E4A1F" w14:textId="77777777" w:rsidR="00681B18" w:rsidRDefault="00681B18" w:rsidP="00681B18">
      <w:r>
        <w:t>•</w:t>
      </w:r>
      <w:r>
        <w:tab/>
        <w:t xml:space="preserve">военная служба (включая срочную); </w:t>
      </w:r>
    </w:p>
    <w:p w14:paraId="17EE76E8" w14:textId="77777777" w:rsidR="00681B18" w:rsidRDefault="00681B18" w:rsidP="00681B18">
      <w:r>
        <w:t>•</w:t>
      </w:r>
      <w:r>
        <w:tab/>
        <w:t xml:space="preserve">уход за ребенком до 1,5 лет (суммарно не более 6 лет); </w:t>
      </w:r>
    </w:p>
    <w:p w14:paraId="32546E7C" w14:textId="77777777" w:rsidR="00681B18" w:rsidRDefault="00681B18" w:rsidP="00681B18">
      <w:r>
        <w:t>•</w:t>
      </w:r>
      <w:r>
        <w:tab/>
        <w:t xml:space="preserve">периоды временной нетрудоспособности (больничные); </w:t>
      </w:r>
    </w:p>
    <w:p w14:paraId="6C1F5A78" w14:textId="77777777" w:rsidR="00681B18" w:rsidRDefault="00681B18" w:rsidP="00681B18">
      <w:r>
        <w:t>•</w:t>
      </w:r>
      <w:r>
        <w:tab/>
        <w:t xml:space="preserve">уход за инвалидом I группы, ребенком-инвалидом или пожилым человеком старше 80 лет; </w:t>
      </w:r>
    </w:p>
    <w:p w14:paraId="09DE9C1E" w14:textId="77777777" w:rsidR="00681B18" w:rsidRDefault="00681B18" w:rsidP="00681B18">
      <w:r>
        <w:t>•</w:t>
      </w:r>
      <w:r>
        <w:tab/>
        <w:t xml:space="preserve">время получения пособия по безработице. </w:t>
      </w:r>
    </w:p>
    <w:p w14:paraId="3C17DB61" w14:textId="77777777" w:rsidR="00681B18" w:rsidRDefault="00681B18" w:rsidP="00681B18">
      <w:r>
        <w:t>Важно помнить: чтобы нестраховой период был засчитан, ему должна предшествовать или за ним следовать официальная трудовая деятельность.</w:t>
      </w:r>
    </w:p>
    <w:p w14:paraId="7A47DFB7" w14:textId="77777777" w:rsidR="00681B18" w:rsidRDefault="00681B18" w:rsidP="00681B18">
      <w:r>
        <w:t>Общий трудовой стаж: наследие прошлого</w:t>
      </w:r>
    </w:p>
    <w:p w14:paraId="325E7AA0" w14:textId="77777777" w:rsidR="00681B18" w:rsidRDefault="00681B18" w:rsidP="00681B18">
      <w:r>
        <w:t>Понятие "общий трудовой стаж" сегодня применяется преимущественно для оценки пенсионных прав, заработанных до 1 января 2002 года. Это необходимо для того, чтобы трудовые заслуги советского и постсоветского периодов были корректно пересчитаны в современные пенсионные баллы.</w:t>
      </w:r>
    </w:p>
    <w:p w14:paraId="6D930B70" w14:textId="77777777" w:rsidR="00681B18" w:rsidRDefault="00681B18" w:rsidP="00681B18">
      <w:r>
        <w:t>В этот стаж могут входить периоды обучения в вузах и техникумах, если это предусмотрено правилами расчёта, действовавшими в те годы. Однако для периодов после 2002 года учёба в страховой стаж уже не засчитывается.</w:t>
      </w:r>
    </w:p>
    <w:p w14:paraId="3D2AB42F" w14:textId="77777777" w:rsidR="00681B18" w:rsidRDefault="00681B18" w:rsidP="00681B18">
      <w:r>
        <w:t>Специальный стаж: путь к досрочной пенсии</w:t>
      </w:r>
    </w:p>
    <w:p w14:paraId="2A4F4984" w14:textId="77777777" w:rsidR="00681B18" w:rsidRDefault="00681B18" w:rsidP="00681B18">
      <w:r>
        <w:t>Специальный стаж важен для тех, кто работает в сложных или опасных условиях. Он позволяет выйти на пенсию раньше общеустановленного возраста.</w:t>
      </w:r>
    </w:p>
    <w:p w14:paraId="3EC409A5" w14:textId="77777777" w:rsidR="00681B18" w:rsidRDefault="00681B18" w:rsidP="00681B18">
      <w:r>
        <w:t xml:space="preserve">К таким категориям относятся:  </w:t>
      </w:r>
    </w:p>
    <w:p w14:paraId="01B2DDBB" w14:textId="77777777" w:rsidR="00681B18" w:rsidRDefault="00681B18" w:rsidP="00681B18">
      <w:r>
        <w:t>•</w:t>
      </w:r>
      <w:r>
        <w:tab/>
        <w:t xml:space="preserve">работники "вредных" производств (шахтеры, металлурги и др.); </w:t>
      </w:r>
    </w:p>
    <w:p w14:paraId="45F0F9CB" w14:textId="77777777" w:rsidR="00681B18" w:rsidRDefault="00681B18" w:rsidP="00681B18">
      <w:r>
        <w:t>•</w:t>
      </w:r>
      <w:r>
        <w:tab/>
        <w:t xml:space="preserve">педагоги и медицинские работники; </w:t>
      </w:r>
    </w:p>
    <w:p w14:paraId="48ABB6B1" w14:textId="77777777" w:rsidR="00681B18" w:rsidRDefault="00681B18" w:rsidP="00681B18">
      <w:r>
        <w:t>•</w:t>
      </w:r>
      <w:r>
        <w:tab/>
        <w:t xml:space="preserve">граждане, работающие в районах Крайнего Севера. </w:t>
      </w:r>
    </w:p>
    <w:p w14:paraId="7E8C7BE3" w14:textId="77777777" w:rsidR="00681B18" w:rsidRDefault="00681B18" w:rsidP="00681B18">
      <w:r>
        <w:t>Например, работа по "Списку № 1" (особо вредные условия) позволяет мужчинам уйти на пенсию в 50 лет при наличии 10 лет спецстажа, а женщинам - в 45 лет при наличии 7,5 лет такой работы.</w:t>
      </w:r>
    </w:p>
    <w:p w14:paraId="6E79C0A1" w14:textId="77777777" w:rsidR="00681B18" w:rsidRDefault="00681B18" w:rsidP="00681B18">
      <w:r>
        <w:t>Что не входит в стаж?</w:t>
      </w:r>
    </w:p>
    <w:p w14:paraId="4FDFC26B" w14:textId="77777777" w:rsidR="00681B18" w:rsidRDefault="00681B18" w:rsidP="00681B18">
      <w:r>
        <w:t>Один из самых частых вопросов касается отпуска за свой счёт. Поскольку в этот период работодатель не выплачивает зарплату и не перечисляет страховые взносы, такие дни из пенсионного стажа исключаются. Аналогично обстоит дело с неофициальной занятостью: работа без трудового договора и "серая" зарплата не формируют будущую пенсию.</w:t>
      </w:r>
    </w:p>
    <w:p w14:paraId="56326C4B" w14:textId="77777777" w:rsidR="00681B18" w:rsidRDefault="00681B18" w:rsidP="00681B18">
      <w:r>
        <w:t>Непрерывный стаж: больше не в приоритете?</w:t>
      </w:r>
    </w:p>
    <w:p w14:paraId="677168E3" w14:textId="77777777" w:rsidR="00681B18" w:rsidRDefault="00681B18" w:rsidP="00681B18">
      <w:r>
        <w:t>Многие до сих пор стремятся во что бы то ни стало сохранить непрерывность стажа, опасаясь потерять пенсию при увольнении. На самом деле для назначения страховой пенсии по линии СФР непрерывность значения не имеет - все официальные периоды работы суммируются, даже если между ними были перерывы в несколько лет.</w:t>
      </w:r>
    </w:p>
    <w:p w14:paraId="04D1BF09" w14:textId="77777777" w:rsidR="00681B18" w:rsidRDefault="00681B18" w:rsidP="00681B18">
      <w:r>
        <w:lastRenderedPageBreak/>
        <w:t>Сегодня непрерывный стаж может учитываться лишь локально: например, для начисления ведомственных надбавок, получения корпоративных бонусов или при расчёте выплат по отдельным отраслевым соглашениям.</w:t>
      </w:r>
    </w:p>
    <w:p w14:paraId="7D9A6554" w14:textId="77777777" w:rsidR="00681B18" w:rsidRDefault="00681B18" w:rsidP="00681B18">
      <w:r>
        <w:t>Как не остаться без выплат: совет эксперта</w:t>
      </w:r>
    </w:p>
    <w:p w14:paraId="272E3609" w14:textId="77777777" w:rsidR="00681B18" w:rsidRDefault="00681B18" w:rsidP="00681B18">
      <w:r>
        <w:t>Чтобы пенсионные показатели не стали неприятным сюрпризом, эксперты рекомендуют регулярно проверять состояние своего лицевого счёта. Сделать это можно через портал "Госуслуги", заказав выписку из СФР.</w:t>
      </w:r>
    </w:p>
    <w:p w14:paraId="32DBCE1D" w14:textId="77777777" w:rsidR="00681B18" w:rsidRDefault="00681B18" w:rsidP="00681B18">
      <w:r>
        <w:t>Если вы обнаружили, что какой-то период работы (особенно до 2002 года) не учтён, необходимо заблаговременно обратиться в Социальный фонд с подтверждающими документами: трудовой книжкой, справками из архивов или договорами. Исправлять ошибки в данных гораздо проще до наступления пенсионного возраста, чем в момент оформления выплат.</w:t>
      </w:r>
    </w:p>
    <w:p w14:paraId="7706272D" w14:textId="4183C904" w:rsidR="00681B18" w:rsidRPr="00955EE2" w:rsidRDefault="007633FA" w:rsidP="00681B18">
      <w:hyperlink r:id="rId43" w:history="1">
        <w:r w:rsidR="00681B18" w:rsidRPr="005E02B1">
          <w:rPr>
            <w:rStyle w:val="a3"/>
          </w:rPr>
          <w:t>https://www.pravda.ru/news/economics/2428104-pension-seniority-types-russia-rules/</w:t>
        </w:r>
      </w:hyperlink>
      <w:r w:rsidR="00681B18">
        <w:t xml:space="preserve"> </w:t>
      </w:r>
    </w:p>
    <w:p w14:paraId="368CE48C" w14:textId="77777777" w:rsidR="00962783" w:rsidRPr="00955EE2" w:rsidRDefault="00962783" w:rsidP="00962783">
      <w:pPr>
        <w:pStyle w:val="2"/>
      </w:pPr>
      <w:bookmarkStart w:id="123" w:name="_Toc243292585"/>
      <w:r w:rsidRPr="00955EE2">
        <w:t>Общественная служба новостей, 16.10.2026, Какие категории пенсионеров освобождены от платы за капитальный ремонт и вывоз мусора</w:t>
      </w:r>
      <w:bookmarkEnd w:id="123"/>
    </w:p>
    <w:p w14:paraId="5628B0DD" w14:textId="77777777" w:rsidR="00962783" w:rsidRPr="00955EE2" w:rsidRDefault="00962783" w:rsidP="00576F0F">
      <w:pPr>
        <w:pStyle w:val="3"/>
      </w:pPr>
      <w:bookmarkStart w:id="124" w:name="_Toc243292586"/>
      <w:r w:rsidRPr="00955EE2">
        <w:t>Граждане пенсионного возраста, прекратившие трудовую деятельность, а также лица, относящиеся к отдельным льготным категориям, обладают правом на возмещение затрат либо полное избавление от платежей за капитальный ремонт и услуги по обращению с твердыми коммунальными отходами. Собственники жилых помещений старше 70 и 80 лет, не имеющие официального места работы, могут рассчитывать на указанные меры поддержки.</w:t>
      </w:r>
      <w:bookmarkEnd w:id="124"/>
    </w:p>
    <w:p w14:paraId="7215FE9A" w14:textId="77777777" w:rsidR="00962783" w:rsidRPr="00955EE2" w:rsidRDefault="00962783" w:rsidP="00962783">
      <w:r w:rsidRPr="00955EE2">
        <w:t>Применительно к взносам на капитальный ремонт действующее законодательство устанавливает возможность получения компенсации для владельцев недвижимости, которые не трудоустроены и живут либо в одиночестве, либо вместе с другими нетрудоустроенными пенсионерами или гражданами с первой или второй группой инвалидности.</w:t>
      </w:r>
    </w:p>
    <w:p w14:paraId="50D53E80" w14:textId="77777777" w:rsidR="00962783" w:rsidRPr="00955EE2" w:rsidRDefault="00962783" w:rsidP="00962783">
      <w:r w:rsidRPr="00955EE2">
        <w:t>Для лиц в возрастном диапазоне от 70 до 79 лет размер возмещения составляет половину от начисленной суммы, однако не превышает региональный стандарт социальной нормы площади жилья. Гражданам, перешагнувшим 80-летний рубеж, расходы покрываются в полном объеме в тех же пределах.</w:t>
      </w:r>
    </w:p>
    <w:p w14:paraId="1FCB855A" w14:textId="77777777" w:rsidR="00962783" w:rsidRPr="00955EE2" w:rsidRDefault="00962783" w:rsidP="00962783">
      <w:r w:rsidRPr="00955EE2">
        <w:t>Жильцы многоквартирных домов, которые были признаны аварийными и включены в список на снос, полностью избавлены от необходимости внесения платежей. Ключевое условие для получения возврата средств заключается в том, что первоначально требуется оплатить квитанцию целиком, и только после этого деньги зачисляются обратно на счет. При этом у пенсионера не должно числиться долгов за жилищно-коммунальные услуги за предшествующие три года.</w:t>
      </w:r>
    </w:p>
    <w:p w14:paraId="5DC780CB" w14:textId="77777777" w:rsidR="00962783" w:rsidRPr="00955EE2" w:rsidRDefault="00962783" w:rsidP="00962783">
      <w:r w:rsidRPr="00955EE2">
        <w:t>Единого федерального нормативного акта, который бы полностью снимал с всех пожилых людей обязанность платить за вывоз твердых коммунальных отходов, на сегодняшний день не принято. Тем не менее на уровне субъектов действуют собственные программы помощи.</w:t>
      </w:r>
    </w:p>
    <w:p w14:paraId="49A4E74D" w14:textId="77777777" w:rsidR="00962783" w:rsidRPr="00955EE2" w:rsidRDefault="00962783" w:rsidP="00962783">
      <w:r w:rsidRPr="00955EE2">
        <w:lastRenderedPageBreak/>
        <w:t>Инвалиды первой и второй групп, а также ветераны Великой Отечественной войны располагают федеральным основанием для компенсации половины расходов на коммунальные услуги, и эта мера охватывает в том числе услугу по обращению с отходами.</w:t>
      </w:r>
    </w:p>
    <w:p w14:paraId="564A62F7" w14:textId="77777777" w:rsidR="00962783" w:rsidRPr="00955EE2" w:rsidRDefault="00962783" w:rsidP="00962783">
      <w:r w:rsidRPr="00955EE2">
        <w:t>В некоторых регионах одинокие нетрудоустроенные пенсионеры могут получить скидку на вывоз мусора, достигающую 100 процентов. В других субъектах размер возмещения варьируется от 30 до 50 процентов и зависит от возраста и статуса получателя.</w:t>
      </w:r>
    </w:p>
    <w:p w14:paraId="7EC39071" w14:textId="77777777" w:rsidR="00962783" w:rsidRPr="00955EE2" w:rsidRDefault="00962783" w:rsidP="00962783">
      <w:r w:rsidRPr="00955EE2">
        <w:t>Помимо этого, если пожилой человек фактически не находился в своей квартире более пяти календарных дней подряд, к примеру, проживая на даче или проходя лечение в санатории, он вправе обратиться за перерасчетом платы за вывоз отходов, приложив документы, подтверждающие отсутствие.</w:t>
      </w:r>
    </w:p>
    <w:p w14:paraId="2F8942C7" w14:textId="77777777" w:rsidR="00962783" w:rsidRPr="00955EE2" w:rsidRDefault="00962783" w:rsidP="00962783">
      <w:r w:rsidRPr="00955EE2">
        <w:t>Ранее говорилось, что новые сборы в ЖКХ возможны только с согласия жильцов. Особого внимания требуют неясные формулировки и услуги, включённые в платёж незаметно.</w:t>
      </w:r>
    </w:p>
    <w:p w14:paraId="3FD38C5B" w14:textId="77777777" w:rsidR="00962783" w:rsidRPr="00955EE2" w:rsidRDefault="00962783" w:rsidP="00962783">
      <w:r w:rsidRPr="00955EE2">
        <w:t>Управляющие организации могут прятать добровольную страховку за общим QR-кодом или повторно начислять плату за дезинфекцию и работу паспортиста, хотя эти расходы, как правило, уже покрываются тарифом на содержание дома.</w:t>
      </w:r>
    </w:p>
    <w:p w14:paraId="31BC6483" w14:textId="18B24E9A" w:rsidR="00962783" w:rsidRPr="00955EE2" w:rsidRDefault="00962783" w:rsidP="00962783">
      <w:r w:rsidRPr="00955EE2">
        <w:t xml:space="preserve">Если сумма неожиданно увеличилась, эксперт рекомендует не торопиться с оплатой: сначала изучить протоколы собраний в ГИС ЖКХ или приложении </w:t>
      </w:r>
      <w:r w:rsidR="00EC0DAC">
        <w:t>«</w:t>
      </w:r>
      <w:r w:rsidRPr="00955EE2">
        <w:t>Госуслуги.Дом</w:t>
      </w:r>
      <w:r w:rsidR="00EC0DAC">
        <w:t>»</w:t>
      </w:r>
      <w:r w:rsidRPr="00955EE2">
        <w:t>, а затем направить управляющей компании официальный запрос. Подробности об этом читайте в материале Общественной службы новостей.</w:t>
      </w:r>
    </w:p>
    <w:p w14:paraId="47CF954E" w14:textId="6B234445" w:rsidR="00494269" w:rsidRPr="00955EE2" w:rsidRDefault="007633FA" w:rsidP="00962783">
      <w:hyperlink r:id="rId44" w:history="1">
        <w:r w:rsidR="00962783" w:rsidRPr="00955EE2">
          <w:rPr>
            <w:rStyle w:val="a3"/>
          </w:rPr>
          <w:t>https://www.osnmedia.ru/interesnoe/kakie-kategorii-pensionerov-osvobozhdeny-ot-platy-za-kapitalnyj-remont-i-vyvoz-musora/</w:t>
        </w:r>
      </w:hyperlink>
    </w:p>
    <w:p w14:paraId="3DDB0C59" w14:textId="77777777" w:rsidR="006E73E9" w:rsidRPr="00955EE2" w:rsidRDefault="006E73E9" w:rsidP="006E73E9">
      <w:pPr>
        <w:pStyle w:val="2"/>
      </w:pPr>
      <w:bookmarkStart w:id="125" w:name="_Toc243292587"/>
      <w:r w:rsidRPr="00955EE2">
        <w:t>Общественная служба новостей, 16.10.2026, Доплаты к пенсии для россиян 1945-1965 годов рождения: что известно</w:t>
      </w:r>
      <w:bookmarkEnd w:id="125"/>
    </w:p>
    <w:p w14:paraId="177576E5" w14:textId="77777777" w:rsidR="006E73E9" w:rsidRPr="00955EE2" w:rsidRDefault="006E73E9" w:rsidP="00576F0F">
      <w:pPr>
        <w:pStyle w:val="3"/>
      </w:pPr>
      <w:bookmarkStart w:id="126" w:name="_Toc243292588"/>
      <w:r w:rsidRPr="00955EE2">
        <w:t>Нечеткие записи в старой трудовой книжке, размытые печати и ликвидированные в 90-е годы предприятия могут привести к значительным потерям для пенсионеров.</w:t>
      </w:r>
      <w:bookmarkEnd w:id="126"/>
    </w:p>
    <w:p w14:paraId="105EEA63" w14:textId="77777777" w:rsidR="006E73E9" w:rsidRPr="00955EE2" w:rsidRDefault="006E73E9" w:rsidP="006E73E9">
      <w:r w:rsidRPr="00955EE2">
        <w:t>Электронные базы Социального фонда часто не отражают весь стаж, который был накоплен в советское время, в результате чего пенсия может быть ниже, чем она могла бы быть. Рассмотрим, какие периоды следует проверить в первую очередь и как организовать ручной перерасчет.</w:t>
      </w:r>
    </w:p>
    <w:p w14:paraId="24529E79" w14:textId="77777777" w:rsidR="006E73E9" w:rsidRPr="00955EE2" w:rsidRDefault="006E73E9" w:rsidP="006E73E9">
      <w:r w:rsidRPr="00955EE2">
        <w:t>Какие периоды стажа стоит проверить в первую очередь</w:t>
      </w:r>
    </w:p>
    <w:p w14:paraId="10965EE1" w14:textId="77777777" w:rsidR="006E73E9" w:rsidRPr="00955EE2" w:rsidRDefault="006E73E9" w:rsidP="006E73E9">
      <w:r w:rsidRPr="00955EE2">
        <w:t>Стаж, полученный в советское время и до 2002 года, рассчитывается по особым правилам. Государство автоматически добавляет к пенсии 10% за сам факт работы в тот период и по 1% за каждый отработанный год до 1 января 1991 года. В 2026 году значение этих лет увеличилось - стоимость пенсионного балла возросла.</w:t>
      </w:r>
    </w:p>
    <w:p w14:paraId="73C285D2" w14:textId="71295739" w:rsidR="006E73E9" w:rsidRPr="00955EE2" w:rsidRDefault="006E73E9" w:rsidP="006E73E9">
      <w:r w:rsidRPr="00955EE2">
        <w:t xml:space="preserve">Однако на практике электронные базы Социального фонда часто не учитывают весь реальный стаж. Система начисляет пенсию только за те годы, которые она видит в своем цифровом контуре, а </w:t>
      </w:r>
      <w:r w:rsidR="00EC0DAC">
        <w:t>«</w:t>
      </w:r>
      <w:r w:rsidRPr="00955EE2">
        <w:t>пропавшие</w:t>
      </w:r>
      <w:r w:rsidR="00EC0DAC">
        <w:t>»</w:t>
      </w:r>
      <w:r w:rsidRPr="00955EE2">
        <w:t xml:space="preserve"> периоды игнорируются.</w:t>
      </w:r>
    </w:p>
    <w:p w14:paraId="0894D050" w14:textId="77777777" w:rsidR="006E73E9" w:rsidRPr="00955EE2" w:rsidRDefault="006E73E9" w:rsidP="006E73E9">
      <w:r w:rsidRPr="00955EE2">
        <w:lastRenderedPageBreak/>
        <w:t>Рекомендуется внимательно проверить трудовую книжку и собрать архивные данные по следующим периодам:</w:t>
      </w:r>
    </w:p>
    <w:p w14:paraId="50084CD3" w14:textId="689AFFFE" w:rsidR="006E73E9" w:rsidRPr="00955EE2" w:rsidRDefault="006E73E9" w:rsidP="006E73E9">
      <w:r w:rsidRPr="00955EE2">
        <w:t xml:space="preserve">1. Работа в </w:t>
      </w:r>
      <w:r w:rsidR="00EC0DAC">
        <w:t>«</w:t>
      </w:r>
      <w:r w:rsidRPr="00955EE2">
        <w:t>лихие 90-е</w:t>
      </w:r>
      <w:r w:rsidR="00EC0DAC">
        <w:t>»</w:t>
      </w:r>
      <w:r w:rsidRPr="00955EE2">
        <w:t xml:space="preserve"> (1991-2001 годы). Это самый проблемный период: многие предприятия закрылись, кооперативы исчезли, и данные о стаже и отчислениях зачастую не были переданы в налоговые или пенсионные органы.</w:t>
      </w:r>
    </w:p>
    <w:p w14:paraId="69782A98" w14:textId="77777777" w:rsidR="006E73E9" w:rsidRPr="00955EE2" w:rsidRDefault="006E73E9" w:rsidP="006E73E9">
      <w:r w:rsidRPr="00955EE2">
        <w:t>2. Годы декрета и ухода за детьми. Женщинам, находившимся в декрете до 2002 года, иногда выгоднее исключить эти периоды из общего стажа и пересчитать их в пенсионные баллы.</w:t>
      </w:r>
    </w:p>
    <w:p w14:paraId="4206F14B" w14:textId="77777777" w:rsidR="006E73E9" w:rsidRPr="00955EE2" w:rsidRDefault="006E73E9" w:rsidP="006E73E9">
      <w:r w:rsidRPr="00955EE2">
        <w:t>3. Северный и льготный стаж. Работа в условиях Крайнего Севера, на шахтах или в вредных производствах дает право на досрочную пенсию и повышенные выплаты.</w:t>
      </w:r>
    </w:p>
    <w:p w14:paraId="1F63AF8D" w14:textId="77777777" w:rsidR="006E73E9" w:rsidRPr="00955EE2" w:rsidRDefault="006E73E9" w:rsidP="006E73E9">
      <w:r w:rsidRPr="00955EE2">
        <w:t>4. Период с самой высокой зарплатой. Обычно система рассчитывает пенсию по данным за 2000-2001 годы. Если у человека был период в СССР, когда он имел высокую зарплату (например, на руководящей должности), стоит подтвердить справкой любые 60 месяцев подряд до 2002 года, что существенно повысит индивидуальный коэффициент.</w:t>
      </w:r>
    </w:p>
    <w:p w14:paraId="4E527DE0" w14:textId="77777777" w:rsidR="006E73E9" w:rsidRPr="00955EE2" w:rsidRDefault="006E73E9" w:rsidP="006E73E9">
      <w:r w:rsidRPr="00955EE2">
        <w:t>Что делать, если предприятие давно закрылось</w:t>
      </w:r>
    </w:p>
    <w:p w14:paraId="4DB3E96B" w14:textId="77777777" w:rsidR="006E73E9" w:rsidRPr="00955EE2" w:rsidRDefault="006E73E9" w:rsidP="006E73E9">
      <w:r w:rsidRPr="00955EE2">
        <w:t>Чтобы выявить скрытые резервные возможности, сначала стоит заказать электронную выписку о состоянии лицевого счета на Госуслугах и сопоставить её с оригиналом трудовой книжки. Все годы, которые указаны в бумажной версии, но отсутствуют в электронной, нужно будет подтверждать вручную.</w:t>
      </w:r>
    </w:p>
    <w:p w14:paraId="0A0E8F0F" w14:textId="77777777" w:rsidR="006E73E9" w:rsidRPr="00955EE2" w:rsidRDefault="006E73E9" w:rsidP="006E73E9">
      <w:r w:rsidRPr="00955EE2">
        <w:t>Даже если предприятие больше не существует, документы по личному составу, как правило, передаются в государственные или муниципальные архивы. Граждане могут самостоятельно запросить копии приказов о приёме на работу, лицевых счетов или ведомостей о зарплате.</w:t>
      </w:r>
    </w:p>
    <w:p w14:paraId="6B92D61D" w14:textId="77777777" w:rsidR="006E73E9" w:rsidRPr="00955EE2" w:rsidRDefault="006E73E9" w:rsidP="006E73E9">
      <w:r w:rsidRPr="00955EE2">
        <w:t>Архивные справки могут помочь заменить невыгодные годы. Если Социальный фонд рассчитывает выплаты по заработку за 2000-2001 годы, с архивными документами можно выбрать другие 60 месяцев подряд до 2002 года, где доход был выше.</w:t>
      </w:r>
    </w:p>
    <w:p w14:paraId="7B2D020E" w14:textId="77777777" w:rsidR="006E73E9" w:rsidRPr="00955EE2" w:rsidRDefault="006E73E9" w:rsidP="006E73E9">
      <w:r w:rsidRPr="00955EE2">
        <w:t>Пошаговый алгоритм проведения ручного перерасчета</w:t>
      </w:r>
    </w:p>
    <w:p w14:paraId="08B4C61B" w14:textId="77777777" w:rsidR="006E73E9" w:rsidRPr="00955EE2" w:rsidRDefault="006E73E9" w:rsidP="006E73E9">
      <w:r w:rsidRPr="00955EE2">
        <w:t>Поскольку Социальный фонд не может самостоятельно узнать о наличии архивных справок, в этом вопросе действует заявительный принцип. Процесс исправления данных выглядит так:</w:t>
      </w:r>
    </w:p>
    <w:p w14:paraId="1A20A665" w14:textId="77777777" w:rsidR="006E73E9" w:rsidRPr="00955EE2" w:rsidRDefault="006E73E9" w:rsidP="006E73E9">
      <w:r w:rsidRPr="00955EE2">
        <w:t>1. Сбор доказательств. Необходимо собрать все имеющиеся документы: старые договоры, наградные листы, военный билет или архивные справки о доходах.</w:t>
      </w:r>
    </w:p>
    <w:p w14:paraId="719C2716" w14:textId="5A50CF6A" w:rsidR="006E73E9" w:rsidRPr="00955EE2" w:rsidRDefault="006E73E9" w:rsidP="006E73E9">
      <w:r w:rsidRPr="00955EE2">
        <w:t xml:space="preserve">2. Подача заявления. Можно обратиться в клиентскую службу СФР, посетить МФЦ </w:t>
      </w:r>
      <w:r w:rsidR="00EC0DAC">
        <w:t>«</w:t>
      </w:r>
      <w:r w:rsidRPr="00955EE2">
        <w:t>Мои Документы</w:t>
      </w:r>
      <w:r w:rsidR="00EC0DAC">
        <w:t>»</w:t>
      </w:r>
      <w:r w:rsidRPr="00955EE2">
        <w:t xml:space="preserve"> или отправить электронное заявление о корректировке индивидуального лицевого счёта через портал Госуслуг.</w:t>
      </w:r>
    </w:p>
    <w:p w14:paraId="0E947241" w14:textId="77777777" w:rsidR="006E73E9" w:rsidRPr="00955EE2" w:rsidRDefault="006E73E9" w:rsidP="006E73E9">
      <w:r w:rsidRPr="00955EE2">
        <w:t>3. Рассмотрение и решение. После регистрации обращения специалисты проверяют предоставленные данные.</w:t>
      </w:r>
    </w:p>
    <w:p w14:paraId="6FEFD372" w14:textId="77777777" w:rsidR="006E73E9" w:rsidRPr="00955EE2" w:rsidRDefault="006E73E9" w:rsidP="006E73E9">
      <w:r w:rsidRPr="00955EE2">
        <w:t>Дополнительно имеет смысл обратиться в органы соцзащиты по месту жительства, так как там могут быть доступны региональные доплаты и льготы.</w:t>
      </w:r>
    </w:p>
    <w:p w14:paraId="5E8FA038" w14:textId="77777777" w:rsidR="006E73E9" w:rsidRPr="00955EE2" w:rsidRDefault="006E73E9" w:rsidP="006E73E9">
      <w:r w:rsidRPr="00955EE2">
        <w:t>В результате, при внимательном подходе и сборе необходимых документов, пенсионеры могут существенно повысить свои шансы на получение справедливой пенсии.</w:t>
      </w:r>
    </w:p>
    <w:p w14:paraId="47025C16" w14:textId="77777777" w:rsidR="006E73E9" w:rsidRPr="00955EE2" w:rsidRDefault="006E73E9" w:rsidP="006E73E9">
      <w:r w:rsidRPr="00955EE2">
        <w:lastRenderedPageBreak/>
        <w:t>Перерасчет - это не автоматизированная процедура, а заявительный процесс. Чем тщательнее вы проанализируете свою трудовую книжку и архивные документы, тем больше вероятность вернуть недополученные средства. В 2026 году, когда цена пенсионного балла увеличится, каждый подтвержденный год советского стажа может значительно повысить вашу пенсию, сообщает РИА Новости.</w:t>
      </w:r>
    </w:p>
    <w:p w14:paraId="4093865E" w14:textId="77777777" w:rsidR="006E73E9" w:rsidRPr="00955EE2" w:rsidRDefault="006E73E9" w:rsidP="006E73E9">
      <w:r w:rsidRPr="00955EE2">
        <w:t>Ранее сообщалось про льготы для пенсионеров старше 70 лет. Подробнее в материале Общественной службы новостей.</w:t>
      </w:r>
    </w:p>
    <w:p w14:paraId="4EF77C26" w14:textId="4391C70B" w:rsidR="006E73E9" w:rsidRPr="00955EE2" w:rsidRDefault="007633FA" w:rsidP="006E73E9">
      <w:hyperlink r:id="rId45" w:history="1">
        <w:r w:rsidR="006E73E9" w:rsidRPr="00955EE2">
          <w:rPr>
            <w:rStyle w:val="a3"/>
          </w:rPr>
          <w:t>https://www.osnmedia.ru/ekonomika/doplaty-k-pensii-dlya-rossiyan-1945-1965-godov-rozhdeniya-chto-izvestno/</w:t>
        </w:r>
      </w:hyperlink>
      <w:r w:rsidR="006E73E9" w:rsidRPr="00955EE2">
        <w:t xml:space="preserve"> </w:t>
      </w:r>
    </w:p>
    <w:p w14:paraId="558F18C5" w14:textId="77777777" w:rsidR="006710B0" w:rsidRPr="00955EE2" w:rsidRDefault="006710B0" w:rsidP="006710B0">
      <w:pPr>
        <w:pStyle w:val="2"/>
      </w:pPr>
      <w:bookmarkStart w:id="127" w:name="_Toc243292589"/>
      <w:r w:rsidRPr="00955EE2">
        <w:t>Общественная служба новостей, 16.10.2026, Пенсионный рубеж-2027: почему никто не выйдет на заслуженный отдых раньше времени</w:t>
      </w:r>
      <w:bookmarkEnd w:id="127"/>
    </w:p>
    <w:p w14:paraId="6DB614EE" w14:textId="77777777" w:rsidR="006710B0" w:rsidRPr="00955EE2" w:rsidRDefault="006710B0" w:rsidP="00576F0F">
      <w:pPr>
        <w:pStyle w:val="3"/>
      </w:pPr>
      <w:bookmarkStart w:id="128" w:name="_Toc243292590"/>
      <w:r w:rsidRPr="00955EE2">
        <w:t>У людей, которые собираются выйти на пенсию, может быть такая ситуация. Кажется, что осталось несколько дней до выхода на пенсию, но чиновники говорят, что ваш год просто не учтен. Именно такая ситуация складывается с 2027 годом в рамках пенсионной реформы: в этот период никто не сможет оформить пенсию по общим правилам.</w:t>
      </w:r>
      <w:bookmarkEnd w:id="128"/>
    </w:p>
    <w:p w14:paraId="7D4DE6B8" w14:textId="77777777" w:rsidR="006710B0" w:rsidRPr="00955EE2" w:rsidRDefault="006710B0" w:rsidP="006710B0">
      <w:r w:rsidRPr="00955EE2">
        <w:t>Ситуация такова: женщины, родившиеся в 1967 году, и мужчины, родившиеся в 1962 году, успели попасть под действие закона в 2026 году, когда им исполнилось 59 и 64 года соответственно. А вот те, кто родился в 1968 и 1963 годах, останутся без пенсии до 2028 года, когда достигнут 60 и 65 лет. Об этом сообщает Александра Сытник, профессор РГСУ.</w:t>
      </w:r>
    </w:p>
    <w:p w14:paraId="30990F37" w14:textId="77777777" w:rsidR="006710B0" w:rsidRPr="00955EE2" w:rsidRDefault="006710B0" w:rsidP="006710B0">
      <w:r w:rsidRPr="00955EE2">
        <w:t>Кто может выйти на пенсию раньше</w:t>
      </w:r>
    </w:p>
    <w:p w14:paraId="7AE979E2" w14:textId="77777777" w:rsidR="006710B0" w:rsidRPr="00955EE2" w:rsidRDefault="006710B0" w:rsidP="006710B0">
      <w:r w:rsidRPr="00955EE2">
        <w:t>Хорошая новость заключается в том, что не все условия одинаковы для всех. Если вы относитесь к льготной категории, есть шанс не дожидаться общего срока. Вот кто может оформить пенсию раньше:</w:t>
      </w:r>
    </w:p>
    <w:p w14:paraId="69F5C930" w14:textId="77777777" w:rsidR="006710B0" w:rsidRPr="00955EE2" w:rsidRDefault="006710B0" w:rsidP="006710B0">
      <w:r w:rsidRPr="00955EE2">
        <w:t>•</w:t>
      </w:r>
      <w:r w:rsidRPr="00955EE2">
        <w:tab/>
        <w:t>Работники вредных и тяжёлых профессий - те, кто трудится в определённых сферах, могут выйти на пенсию досрочно.</w:t>
      </w:r>
    </w:p>
    <w:p w14:paraId="15341A78" w14:textId="77777777" w:rsidR="006710B0" w:rsidRPr="00955EE2" w:rsidRDefault="006710B0" w:rsidP="006710B0">
      <w:r w:rsidRPr="00955EE2">
        <w:t>•</w:t>
      </w:r>
      <w:r w:rsidRPr="00955EE2">
        <w:tab/>
        <w:t>Северяне - жители Крайнего Севера с необходимым стажем.</w:t>
      </w:r>
    </w:p>
    <w:p w14:paraId="0AE833E1" w14:textId="77777777" w:rsidR="006710B0" w:rsidRPr="00955EE2" w:rsidRDefault="006710B0" w:rsidP="006710B0">
      <w:r w:rsidRPr="00955EE2">
        <w:t>•</w:t>
      </w:r>
      <w:r w:rsidRPr="00955EE2">
        <w:tab/>
        <w:t>Многодетные матери и родители детей с инвалидностью - у них существуют более мягкие условия.</w:t>
      </w:r>
    </w:p>
    <w:p w14:paraId="091B00C1" w14:textId="77777777" w:rsidR="006710B0" w:rsidRPr="00955EE2" w:rsidRDefault="006710B0" w:rsidP="006710B0">
      <w:r w:rsidRPr="00955EE2">
        <w:t>•</w:t>
      </w:r>
      <w:r w:rsidRPr="00955EE2">
        <w:tab/>
        <w:t>Обладатели большого стажа - женщины с 37 годами стажа и мужчины с 42 могут выйти на пенсию на два года раньше, но не раньше 55 и 60 лет соответственно.</w:t>
      </w:r>
    </w:p>
    <w:p w14:paraId="6BF8A090" w14:textId="77777777" w:rsidR="006710B0" w:rsidRPr="00955EE2" w:rsidRDefault="006710B0" w:rsidP="006710B0">
      <w:r w:rsidRPr="00955EE2">
        <w:t>Многодетные матери: чем больше детей, тем раньше</w:t>
      </w:r>
    </w:p>
    <w:p w14:paraId="3C3493D9" w14:textId="77777777" w:rsidR="006710B0" w:rsidRPr="00955EE2" w:rsidRDefault="006710B0" w:rsidP="006710B0">
      <w:r w:rsidRPr="00955EE2">
        <w:t>Женщины, воспитывающие нескольких детей, имеют возможность уйти на пенсию раньше:</w:t>
      </w:r>
    </w:p>
    <w:p w14:paraId="4818B616" w14:textId="77777777" w:rsidR="006710B0" w:rsidRPr="00955EE2" w:rsidRDefault="006710B0" w:rsidP="006710B0">
      <w:r w:rsidRPr="00955EE2">
        <w:t>•</w:t>
      </w:r>
      <w:r w:rsidRPr="00955EE2">
        <w:tab/>
        <w:t>Пятеро и больше детей - выход в 50 лет.</w:t>
      </w:r>
    </w:p>
    <w:p w14:paraId="770E440E" w14:textId="77777777" w:rsidR="006710B0" w:rsidRPr="00955EE2" w:rsidRDefault="006710B0" w:rsidP="006710B0">
      <w:r w:rsidRPr="00955EE2">
        <w:t>•</w:t>
      </w:r>
      <w:r w:rsidRPr="00955EE2">
        <w:tab/>
        <w:t>Четверо детей - выход в 56 лет.</w:t>
      </w:r>
    </w:p>
    <w:p w14:paraId="7955B3A9" w14:textId="77777777" w:rsidR="006710B0" w:rsidRPr="00955EE2" w:rsidRDefault="006710B0" w:rsidP="006710B0">
      <w:r w:rsidRPr="00955EE2">
        <w:t>•</w:t>
      </w:r>
      <w:r w:rsidRPr="00955EE2">
        <w:tab/>
        <w:t>Трое детей - выход в 57 лет.</w:t>
      </w:r>
    </w:p>
    <w:p w14:paraId="67DA4DDB" w14:textId="77777777" w:rsidR="006710B0" w:rsidRPr="00955EE2" w:rsidRDefault="006710B0" w:rsidP="006710B0">
      <w:r w:rsidRPr="00955EE2">
        <w:lastRenderedPageBreak/>
        <w:t>При этом необходимо, чтобы каждый ребёнок был воспитан до восьми лет, а также накопить 15 лет страхового стажа и 30 пенсионных коэффициентов.</w:t>
      </w:r>
    </w:p>
    <w:p w14:paraId="3CE9C751" w14:textId="77777777" w:rsidR="006710B0" w:rsidRPr="00955EE2" w:rsidRDefault="006710B0" w:rsidP="006710B0">
      <w:r w:rsidRPr="00955EE2">
        <w:t>Родители особенных детей: право на досрочную пенсию</w:t>
      </w:r>
    </w:p>
    <w:p w14:paraId="6F903275" w14:textId="77777777" w:rsidR="006710B0" w:rsidRPr="00955EE2" w:rsidRDefault="006710B0" w:rsidP="006710B0">
      <w:r w:rsidRPr="00955EE2">
        <w:t>Если в семье есть ребёнок с инвалидностью, один из родителей может оформить пенсию досрочно. Мать может уйти на пенсию в 50 лет при 15 годах стажа, отец - в 55 лет при стаже от 20 лет. В обоих случаях потребуется накопить не менее 30 ИПК.</w:t>
      </w:r>
    </w:p>
    <w:p w14:paraId="09ECB003" w14:textId="77777777" w:rsidR="006710B0" w:rsidRPr="00955EE2" w:rsidRDefault="006710B0" w:rsidP="006710B0">
      <w:r w:rsidRPr="00955EE2">
        <w:t>Увольнение: возможность раньше выйти на пенсию</w:t>
      </w:r>
    </w:p>
    <w:p w14:paraId="58292028" w14:textId="77777777" w:rsidR="006710B0" w:rsidRPr="00955EE2" w:rsidRDefault="006710B0" w:rsidP="006710B0">
      <w:r w:rsidRPr="00955EE2">
        <w:t>Если вас уволили не по вашей вине, это также может стать основанием для досрочной пенсии. Если предприятие закрылось, а служба занятости не смогла предложить новое место, вы сможете оформить пенсию на два года раньше.</w:t>
      </w:r>
    </w:p>
    <w:p w14:paraId="3CC379CB" w14:textId="77777777" w:rsidR="006710B0" w:rsidRPr="00955EE2" w:rsidRDefault="006710B0" w:rsidP="006710B0">
      <w:r w:rsidRPr="00955EE2">
        <w:t>Как не ошибиться с пенсией: практические советы</w:t>
      </w:r>
    </w:p>
    <w:p w14:paraId="322443BA" w14:textId="77777777" w:rsidR="006710B0" w:rsidRPr="00955EE2" w:rsidRDefault="006710B0" w:rsidP="006710B0">
      <w:r w:rsidRPr="00955EE2">
        <w:t>Вместо догадок загляните в личный кабинет на Госуслугах, где вы сможете найти выписку из индивидуального лицевого счёта. Проверьте, учтён ли весь ваш стаж и сколько коэффициентов вы накопили.</w:t>
      </w:r>
    </w:p>
    <w:p w14:paraId="34470E63" w14:textId="77777777" w:rsidR="006710B0" w:rsidRPr="00955EE2" w:rsidRDefault="006710B0" w:rsidP="006710B0">
      <w:r w:rsidRPr="00955EE2">
        <w:t>Если вы заметите недочёты, подготовьте документы заранее: трудовые книжки, архивные справки и договоры. Это значительно ускорит процесс оформления пенсии, когда придёт время.</w:t>
      </w:r>
    </w:p>
    <w:p w14:paraId="24FFC14F" w14:textId="77777777" w:rsidR="006710B0" w:rsidRPr="00955EE2" w:rsidRDefault="006710B0" w:rsidP="006710B0">
      <w:r w:rsidRPr="00955EE2">
        <w:t>Ранее сообщалось про доплаты к пенсии для россиян 1945-1965 годов рождения. Подробнее в материале Общественной службы новостей.</w:t>
      </w:r>
    </w:p>
    <w:p w14:paraId="74D83ADE" w14:textId="3E1418E0" w:rsidR="006710B0" w:rsidRPr="00955EE2" w:rsidRDefault="007633FA" w:rsidP="006710B0">
      <w:hyperlink r:id="rId46" w:history="1">
        <w:r w:rsidR="006710B0" w:rsidRPr="00955EE2">
          <w:rPr>
            <w:rStyle w:val="a3"/>
          </w:rPr>
          <w:t>https://www.osnmedia.ru/interesnoe/pensionnyj-rubezh-2027-pochemu-nikto-ne-vyjdet-na-zasluzhennyj-otdyh-ranshe-vremeni/</w:t>
        </w:r>
      </w:hyperlink>
      <w:r w:rsidR="006710B0" w:rsidRPr="00955EE2">
        <w:t xml:space="preserve"> </w:t>
      </w:r>
    </w:p>
    <w:p w14:paraId="07F1989A" w14:textId="77777777" w:rsidR="00EE198D" w:rsidRPr="00955EE2" w:rsidRDefault="00EE198D" w:rsidP="00EE198D">
      <w:pPr>
        <w:pStyle w:val="2"/>
      </w:pPr>
      <w:bookmarkStart w:id="129" w:name="_Toc243292591"/>
      <w:r w:rsidRPr="00955EE2">
        <w:t>Финансы Mail, 16.10.2026, Как изменится лимит зарплаты, влияющий на размер будущей пенсии</w:t>
      </w:r>
      <w:bookmarkEnd w:id="129"/>
    </w:p>
    <w:p w14:paraId="5A781380" w14:textId="77777777" w:rsidR="00EE198D" w:rsidRPr="00955EE2" w:rsidRDefault="00EE198D" w:rsidP="00576F0F">
      <w:pPr>
        <w:pStyle w:val="3"/>
      </w:pPr>
      <w:bookmarkStart w:id="130" w:name="_Toc243292592"/>
      <w:r w:rsidRPr="00955EE2">
        <w:t>Для получения 10 пенсионных баллов в 2027 году потребуется зарабатывать около 275,9 тыс. рублей в месяц. Разбираем, как изменился лимит страховых взносов и что это значит для будущих пенсий.</w:t>
      </w:r>
      <w:bookmarkEnd w:id="130"/>
    </w:p>
    <w:p w14:paraId="4B91013F" w14:textId="77777777" w:rsidR="00EE198D" w:rsidRPr="00955EE2" w:rsidRDefault="00EE198D" w:rsidP="00EE198D">
      <w:r w:rsidRPr="00955EE2">
        <w:t>Согласно проекту постановления правительства, предельная база для расчета страховых взносов в 2027 году вырастет на 11,1%. В 2026 году показатель составляет 2,979 млн рублей. Таким образом, лимит увеличится на 332 тыс. рублей.</w:t>
      </w:r>
    </w:p>
    <w:p w14:paraId="14E9AF5F" w14:textId="77777777" w:rsidR="00EE198D" w:rsidRPr="00955EE2" w:rsidRDefault="00EE198D" w:rsidP="00EE198D">
      <w:r w:rsidRPr="00955EE2">
        <w:t>Предельная база определяет максимальную сумму годового заработка, которая учитывается при расчете пенсионных коэффициентов. Ее размер ежегодно пересматривается с учетом прогнозируемой средней зарплаты в России.</w:t>
      </w:r>
    </w:p>
    <w:p w14:paraId="63F98F0D" w14:textId="77777777" w:rsidR="00EE198D" w:rsidRPr="00955EE2" w:rsidRDefault="00EE198D" w:rsidP="00EE198D">
      <w:r w:rsidRPr="00955EE2">
        <w:t>При расчете показателя на 2027 год использовался прогноз среднемесячной начисленной зарплаты на уровне 119 969 рублей. Эту сумму умножили на 12 месяцев и коэффициент 2,3, после чего округлили результат до 3,311 млн рублей.</w:t>
      </w:r>
    </w:p>
    <w:p w14:paraId="77F1C0C2" w14:textId="77777777" w:rsidR="00EE198D" w:rsidRPr="00955EE2" w:rsidRDefault="00EE198D" w:rsidP="00EE198D">
      <w:r w:rsidRPr="00955EE2">
        <w:t>Как изменение повлияет на пенсии россиян</w:t>
      </w:r>
    </w:p>
    <w:p w14:paraId="107CC6EB" w14:textId="77777777" w:rsidR="00EE198D" w:rsidRPr="00955EE2" w:rsidRDefault="00EE198D" w:rsidP="00EE198D">
      <w:r w:rsidRPr="00955EE2">
        <w:t xml:space="preserve">Повышение предельной базы означает, что для получения максимального количества пенсионных баллов потребуется более высокая зарплата. В 2026 году для начисления 10 </w:t>
      </w:r>
      <w:r w:rsidRPr="00955EE2">
        <w:lastRenderedPageBreak/>
        <w:t>баллов за год необходимо зарабатывать около 248,3 тыс. рублей в месяц до вычета НДФЛ. В 2027 году этот показатель может вырасти до 275,9 тыс. рублей.</w:t>
      </w:r>
    </w:p>
    <w:p w14:paraId="1DE7E357" w14:textId="77777777" w:rsidR="00EE198D" w:rsidRPr="00955EE2" w:rsidRDefault="00EE198D" w:rsidP="00EE198D">
      <w:r w:rsidRPr="00955EE2">
        <w:t>Напомним, размер страховой пенсии зависит от накопленных индивидуальных пенсионных коэффициентов, стоимости одного балла на момент назначения выплаты и фиксированной части пенсии. Максимально за один календарный год можно заработать 10 пенсионных баллов.</w:t>
      </w:r>
    </w:p>
    <w:p w14:paraId="79FBD4B3" w14:textId="69179B9A" w:rsidR="00EE198D" w:rsidRPr="00955EE2" w:rsidRDefault="007633FA" w:rsidP="00EE198D">
      <w:hyperlink r:id="rId47" w:history="1">
        <w:r w:rsidR="00EE198D" w:rsidRPr="00955EE2">
          <w:rPr>
            <w:rStyle w:val="a3"/>
          </w:rPr>
          <w:t>https://finance.mail.ru/article/kak-izmenitsya-limita-zarplaty-vliyayushij-na-razmer-budushej-pensii-69232711/</w:t>
        </w:r>
      </w:hyperlink>
      <w:r w:rsidR="00EE198D" w:rsidRPr="00955EE2">
        <w:t xml:space="preserve"> </w:t>
      </w:r>
    </w:p>
    <w:p w14:paraId="64B80F41" w14:textId="77777777" w:rsidR="003D4DE0" w:rsidRPr="00955EE2" w:rsidRDefault="003D4DE0" w:rsidP="003D4DE0">
      <w:pPr>
        <w:pStyle w:val="2"/>
      </w:pPr>
      <w:bookmarkStart w:id="131" w:name="_Toc243292593"/>
      <w:r w:rsidRPr="00955EE2">
        <w:t>Банки сегодня, 16.10.2026, Бессараб объяснила, как увеличить будущую пенсию</w:t>
      </w:r>
      <w:bookmarkEnd w:id="131"/>
    </w:p>
    <w:p w14:paraId="042E1E3D" w14:textId="77777777" w:rsidR="003D4DE0" w:rsidRPr="00955EE2" w:rsidRDefault="003D4DE0" w:rsidP="00576F0F">
      <w:pPr>
        <w:pStyle w:val="3"/>
      </w:pPr>
      <w:bookmarkStart w:id="132" w:name="_Toc243292594"/>
      <w:r w:rsidRPr="00955EE2">
        <w:t>Размер будущей пенсии закладывается не в момент выхода на заслуженный отдых, а гораздо раньше — с первого рабочего дня. Депутат Госдумы Светлана Бессараб объяснила, какие шаги помогут россиянам обеспечить себе достойную старость. Ее главный совет прост: трудовой договор должен быть официальным с самого начала карьеры, а зарплата — белой.</w:t>
      </w:r>
      <w:bookmarkEnd w:id="132"/>
    </w:p>
    <w:p w14:paraId="784AB3AB" w14:textId="77777777" w:rsidR="003D4DE0" w:rsidRPr="00955EE2" w:rsidRDefault="003D4DE0" w:rsidP="003D4DE0">
      <w:r w:rsidRPr="00955EE2">
        <w:t>Серые схемы бьют по самому работнику</w:t>
      </w:r>
    </w:p>
    <w:p w14:paraId="64DB9916" w14:textId="5A94A77D" w:rsidR="003D4DE0" w:rsidRPr="00955EE2" w:rsidRDefault="003D4DE0" w:rsidP="003D4DE0">
      <w:r w:rsidRPr="00955EE2">
        <w:t xml:space="preserve">Парламентарий напомнила: трудовые отношения должны быть открытыми. Зарплата </w:t>
      </w:r>
      <w:r w:rsidR="00EC0DAC">
        <w:t>«</w:t>
      </w:r>
      <w:r w:rsidRPr="00955EE2">
        <w:t>в конверте</w:t>
      </w:r>
      <w:r w:rsidR="00EC0DAC">
        <w:t>»</w:t>
      </w:r>
      <w:r w:rsidRPr="00955EE2">
        <w:t xml:space="preserve"> приносит выгоду исключительно работодателю, тогда как сотрудник теряет не только пенсионные баллы, но и социальные гарантии. Бессараб подчеркнула, что для высокой пенсии важно вести трудовую деятельность без длительных перерывов, не тратя слишком много времени на периоды поиска себя и осмысления окружающего мира.</w:t>
      </w:r>
    </w:p>
    <w:p w14:paraId="578CC578" w14:textId="77777777" w:rsidR="003D4DE0" w:rsidRPr="00955EE2" w:rsidRDefault="003D4DE0" w:rsidP="003D4DE0">
      <w:r w:rsidRPr="00955EE2">
        <w:t>Контроль над пенсионными накоплениями</w:t>
      </w:r>
    </w:p>
    <w:p w14:paraId="4E807CB0" w14:textId="77777777" w:rsidR="003D4DE0" w:rsidRPr="00955EE2" w:rsidRDefault="003D4DE0" w:rsidP="003D4DE0">
      <w:r w:rsidRPr="00955EE2">
        <w:t>Депутат указала на необходимость самостоятельно отслеживать, как формируется пенсионное обеспечение. Уже к середине трудовой деятельности человек может начать формировать долгосрочные сбережения, если поймет, что пенсия складывается не так, как он себе представлял.</w:t>
      </w:r>
    </w:p>
    <w:p w14:paraId="323C3B96" w14:textId="120D01CB" w:rsidR="003D4DE0" w:rsidRPr="00955EE2" w:rsidRDefault="00EC0DAC" w:rsidP="003D4DE0">
      <w:r>
        <w:t>«</w:t>
      </w:r>
      <w:r w:rsidR="003D4DE0" w:rsidRPr="00955EE2">
        <w:t>Это как раз тот случай, который помогает увеличить обеспеченность в старости. Стоит посмотреть различного рода предложения, которых сегодня достаточно много. Государство предлагает дополнительно 360 тысяч россиянам, которые желают открыть для себя долгосрочные сбережения. А дальше, конечно, вопрос возможностей и заработной платы. От ее уровня зависит сформированная пенсия</w:t>
      </w:r>
      <w:r>
        <w:t>»</w:t>
      </w:r>
      <w:r w:rsidR="003D4DE0" w:rsidRPr="00955EE2">
        <w:t>, — рассказала Бессараб.</w:t>
      </w:r>
    </w:p>
    <w:p w14:paraId="4BC6C68D" w14:textId="77777777" w:rsidR="003D4DE0" w:rsidRPr="00955EE2" w:rsidRDefault="003D4DE0" w:rsidP="003D4DE0">
      <w:r w:rsidRPr="00955EE2">
        <w:t>Государство подставляет плечо</w:t>
      </w:r>
    </w:p>
    <w:p w14:paraId="23BBFFFE" w14:textId="77777777" w:rsidR="003D4DE0" w:rsidRPr="00955EE2" w:rsidRDefault="003D4DE0" w:rsidP="003D4DE0">
      <w:r w:rsidRPr="00955EE2">
        <w:t>Речь идет о программе долгосрочных сбережений, которая позволяет гражданам самостоятельно копить на старость при поддержке государства. Бессараб отметила: предложений на рынке достаточно, и важно не упустить момент, когда можно подключить дополнительные инструменты.</w:t>
      </w:r>
    </w:p>
    <w:p w14:paraId="7E5874E8" w14:textId="77777777" w:rsidR="003D4DE0" w:rsidRPr="00955EE2" w:rsidRDefault="003D4DE0" w:rsidP="003D4DE0">
      <w:r w:rsidRPr="00955EE2">
        <w:t>Что стоит за словами депутата</w:t>
      </w:r>
    </w:p>
    <w:p w14:paraId="2289ECFB" w14:textId="77777777" w:rsidR="003D4DE0" w:rsidRPr="00955EE2" w:rsidRDefault="003D4DE0" w:rsidP="003D4DE0">
      <w:r w:rsidRPr="00955EE2">
        <w:t xml:space="preserve">Советы Бессараб — это не просто рекомендации, а отражение реальной проблемы: миллионы россиян получают зарплату в серой зоне, теряя при этом будущие выплаты. </w:t>
      </w:r>
      <w:r w:rsidRPr="00955EE2">
        <w:lastRenderedPageBreak/>
        <w:t>Официальное трудоустройство, непрерывный стаж и внимание к пенсионным накоплениям — три кита, на которых держится обеспеченная старость. И начинать думать об этом нужно не за пять лет до пенсии, а с первого дня работы.</w:t>
      </w:r>
    </w:p>
    <w:p w14:paraId="33D6C052" w14:textId="1ABEA888" w:rsidR="003D4DE0" w:rsidRPr="00955EE2" w:rsidRDefault="007633FA" w:rsidP="003D4DE0">
      <w:hyperlink r:id="rId48" w:history="1">
        <w:r w:rsidR="003D4DE0" w:rsidRPr="00955EE2">
          <w:rPr>
            <w:rStyle w:val="a3"/>
          </w:rPr>
          <w:t>https://bankstoday.net/last-news/bessarab-obyasnila-kak-uvelichit-budushhuyu-pensiyu</w:t>
        </w:r>
      </w:hyperlink>
      <w:r w:rsidR="003D4DE0" w:rsidRPr="00955EE2">
        <w:t xml:space="preserve"> </w:t>
      </w:r>
    </w:p>
    <w:p w14:paraId="18291C98" w14:textId="5B49F2AD" w:rsidR="004F5FEB" w:rsidRPr="00955EE2" w:rsidRDefault="004F5FEB" w:rsidP="004F5FEB">
      <w:pPr>
        <w:pStyle w:val="2"/>
      </w:pPr>
      <w:bookmarkStart w:id="133" w:name="_Toc243292595"/>
      <w:r w:rsidRPr="00955EE2">
        <w:t>PNZ.ru, 16.10.2026, Пенсионерам объяснили, кто может получить доплату к пенсии до 27,4 тысячи рублей и путевку в санаторий</w:t>
      </w:r>
      <w:bookmarkEnd w:id="133"/>
    </w:p>
    <w:p w14:paraId="7C3AB5E7" w14:textId="77777777" w:rsidR="004F5FEB" w:rsidRPr="00955EE2" w:rsidRDefault="004F5FEB" w:rsidP="00576F0F">
      <w:pPr>
        <w:pStyle w:val="3"/>
      </w:pPr>
      <w:bookmarkStart w:id="134" w:name="_Toc243292596"/>
      <w:r w:rsidRPr="00955EE2">
        <w:t>Размер пенсии в России зависит не только от стажа и накопленных пенсионных коэффициентов. На итоговую сумму влияют регион проживания, льготный статус и дополнительные меры социальной поддержки.</w:t>
      </w:r>
      <w:bookmarkEnd w:id="134"/>
    </w:p>
    <w:p w14:paraId="73615214" w14:textId="77777777" w:rsidR="004F5FEB" w:rsidRPr="00955EE2" w:rsidRDefault="004F5FEB" w:rsidP="004F5FEB">
      <w:r w:rsidRPr="00955EE2">
        <w:t>Одна из них — социальная доплата до прожиточного минимума пенсионера. Ее назначают неработающим гражданам, если их материальное обеспечение не дотягивает до установленного в регионе уровня. При расчете учитывают не только саму пенсию, но и другие выплаты и меры поддержки, предусмотренные законом.</w:t>
      </w:r>
    </w:p>
    <w:p w14:paraId="7796D082" w14:textId="77777777" w:rsidR="004F5FEB" w:rsidRPr="00955EE2" w:rsidRDefault="004F5FEB" w:rsidP="004F5FEB">
      <w:r w:rsidRPr="00955EE2">
        <w:t>В 2026 году федеральный прожиточный минимум пенсионера составляет 16 288 рублей. В ряде регионов он выше, и тогда доплату рассчитывают по местному показателю. Речь идет не о единой прибавке для всех пожилых людей: сумма определяется индивидуально.</w:t>
      </w:r>
    </w:p>
    <w:p w14:paraId="6FCA062E" w14:textId="77777777" w:rsidR="004F5FEB" w:rsidRPr="00955EE2" w:rsidRDefault="004F5FEB" w:rsidP="004F5FEB">
      <w:r w:rsidRPr="00955EE2">
        <w:t>В Москве действует своя схема поддержки пенсионеров. Помимо прожиточного минимума, власти столицы установили городской социальный стандарт. В 2026 году он составляет 27 401 рубль. Право на доплату до этого уровня есть у неработающих пенсионеров, которые зарегистрированы в Москве по месту жительства не менее 10 лет и соответствуют другим условиям. Если срок регистрации меньше, применяются иные правила.</w:t>
      </w:r>
    </w:p>
    <w:p w14:paraId="345C15C3" w14:textId="77777777" w:rsidR="004F5FEB" w:rsidRPr="00955EE2" w:rsidRDefault="004F5FEB" w:rsidP="004F5FEB">
      <w:r w:rsidRPr="00955EE2">
        <w:t>Кроме денежных выплат, отдельным пенсионерам могут предоставить бесплатное санаторно-курортное лечение. На федеральном уровне такая льгота положена только некоторым категориям граждан, включая людей с инвалидностью, в том числе детей-инвалидов, отдельных ветеранов боевых действий, участников и инвалидов Великой Отечественной войны, а также пострадавших от радиационных катастроф.</w:t>
      </w:r>
    </w:p>
    <w:p w14:paraId="4BBBA7D7" w14:textId="77777777" w:rsidR="004F5FEB" w:rsidRPr="00955EE2" w:rsidRDefault="004F5FEB" w:rsidP="004F5FEB">
      <w:r w:rsidRPr="00955EE2">
        <w:t>Одного пенсионного возраста для бесплатной путевки недостаточно. Нужны льготный статус, медицинские показания и право на санаторно-курортное лечение в составе набора социальных услуг. Если человек отказался именно от этой части набора в пользу денежной компенсации, получить путевку по федеральной программе он уже не сможет, пока не восстановит право на НСУ.</w:t>
      </w:r>
    </w:p>
    <w:p w14:paraId="7922C050" w14:textId="56CCDC83" w:rsidR="004F5FEB" w:rsidRPr="00955EE2" w:rsidRDefault="004F5FEB" w:rsidP="004F5FEB">
      <w:r w:rsidRPr="00955EE2">
        <w:t xml:space="preserve">Подать заявление на санаторное лечение можно через </w:t>
      </w:r>
      <w:r w:rsidR="00EC0DAC">
        <w:t>«</w:t>
      </w:r>
      <w:r w:rsidRPr="00955EE2">
        <w:t>Госуслуги</w:t>
      </w:r>
      <w:r w:rsidR="00EC0DAC">
        <w:t>»</w:t>
      </w:r>
      <w:r w:rsidRPr="00955EE2">
        <w:t>, клиентскую службу Социального фонда России или другим предусмотренным способом. Понадобятся документы и медицинская справка установленной формы. После рассмотрения заявления гражданина включают в порядок обеспечения путевками, а срок ожидания зависит от наличия мест и других условий.</w:t>
      </w:r>
    </w:p>
    <w:p w14:paraId="4538BBC4" w14:textId="21DBDC79" w:rsidR="004F5FEB" w:rsidRPr="00955EE2" w:rsidRDefault="004F5FEB" w:rsidP="004F5FEB">
      <w:r w:rsidRPr="00955EE2">
        <w:t xml:space="preserve">Информацию о федеральных выплатах можно получить в Социальном фонде России, а о региональных пособиях, компенсациях и санаторных программах — в органах социальной защиты населения. Часть услуг также доступна через МФЦ и </w:t>
      </w:r>
      <w:r w:rsidR="00EC0DAC">
        <w:t>«</w:t>
      </w:r>
      <w:r w:rsidRPr="00955EE2">
        <w:t>Госуслуги</w:t>
      </w:r>
      <w:r w:rsidR="00EC0DAC">
        <w:t>»</w:t>
      </w:r>
      <w:r w:rsidRPr="00955EE2">
        <w:t>.</w:t>
      </w:r>
    </w:p>
    <w:p w14:paraId="2B9F583F" w14:textId="5EE3ECFD" w:rsidR="004F5FEB" w:rsidRPr="00955EE2" w:rsidRDefault="007633FA" w:rsidP="004F5FEB">
      <w:hyperlink r:id="rId49" w:history="1">
        <w:r w:rsidR="004F5FEB" w:rsidRPr="00955EE2">
          <w:rPr>
            <w:rStyle w:val="a3"/>
          </w:rPr>
          <w:t>https://pnz.ru/pens/pensioneram-obyasnili-kto-mozhet-poluchit-doplaty-do-274-tysyachi-rublej-i-putevku-v-sanatorij/</w:t>
        </w:r>
      </w:hyperlink>
      <w:r w:rsidR="004F5FEB" w:rsidRPr="00955EE2">
        <w:t xml:space="preserve"> </w:t>
      </w:r>
    </w:p>
    <w:p w14:paraId="6EFCEDA7" w14:textId="2FBBC910" w:rsidR="00A05654" w:rsidRPr="00955EE2" w:rsidRDefault="00A05654" w:rsidP="00A05654">
      <w:pPr>
        <w:pStyle w:val="2"/>
      </w:pPr>
      <w:bookmarkStart w:id="135" w:name="_Toc243292597"/>
      <w:r w:rsidRPr="00955EE2">
        <w:t>PNZ.ru, 16.10.2026, Назван уровень зарплаты на 2027 год, который не повлияет на размер пенсии</w:t>
      </w:r>
      <w:bookmarkEnd w:id="135"/>
    </w:p>
    <w:p w14:paraId="78360B7D" w14:textId="77777777" w:rsidR="00A05654" w:rsidRPr="00955EE2" w:rsidRDefault="00A05654" w:rsidP="00576F0F">
      <w:pPr>
        <w:pStyle w:val="3"/>
      </w:pPr>
      <w:bookmarkStart w:id="136" w:name="_Toc243292598"/>
      <w:r w:rsidRPr="00955EE2">
        <w:t>Многие считают, что чем выше зарплата, тем больше будет будущая пенсия. Но действующая система имеет ограничения. Если ежемесячный доход в 2026 году до вычета налогов превышает 248,25 тыс. рублей, дополнительные суммы уже не формируют новые пенсионные права.</w:t>
      </w:r>
      <w:bookmarkEnd w:id="136"/>
    </w:p>
    <w:p w14:paraId="4C63A2EF" w14:textId="77777777" w:rsidR="00A05654" w:rsidRPr="00955EE2" w:rsidRDefault="00A05654" w:rsidP="00A05654">
      <w:r w:rsidRPr="00955EE2">
        <w:t>Есть и еще одно ограничение: за год на индивидуальный счет пополняется не больше чем на 10 пенсионных баллов. Даже при очень высокой зарплате этот предел не меняется. Для тех, кто получает меньше, каждый рубль зарплаты влияет на будущие выплаты.</w:t>
      </w:r>
    </w:p>
    <w:p w14:paraId="256E93A7" w14:textId="77777777" w:rsidR="00A05654" w:rsidRPr="00955EE2" w:rsidRDefault="00A05654" w:rsidP="00A05654">
      <w:r w:rsidRPr="00955EE2">
        <w:t>На 2026 год предельная база для страховых взносов установлена на уровне 2,979 млн рублей. Доходы выше этой суммы не участвуют в формировании пенсионных прав. Новую базу на 2027 год правительство может утвердить в ноябре 2026-го.</w:t>
      </w:r>
    </w:p>
    <w:p w14:paraId="1E232591" w14:textId="77777777" w:rsidR="00A05654" w:rsidRPr="00955EE2" w:rsidRDefault="00A05654" w:rsidP="00A05654">
      <w:r w:rsidRPr="00955EE2">
        <w:t>Минфин России уже подготовил проект постановления, согласно которому с 1 января 2027 года лимит вырастет до 3 311 000 рублей на одного работника. Разница с 2026 годом составит 332 тысячи рублей, или около 11,1%.</w:t>
      </w:r>
    </w:p>
    <w:p w14:paraId="4564F27C" w14:textId="77777777" w:rsidR="00A05654" w:rsidRPr="00955EE2" w:rsidRDefault="00A05654" w:rsidP="00A05654">
      <w:r w:rsidRPr="00955EE2">
        <w:t>Таким образом, с 2027 года для получения 10 ИПК потребуется зарплата 275 916,67 рубля в месяц до вычета налогов. Превышение этой суммы уже никак не отразится на будущих пенсионных правах.</w:t>
      </w:r>
    </w:p>
    <w:p w14:paraId="4CB74B79" w14:textId="77777777" w:rsidR="00A05654" w:rsidRPr="00955EE2" w:rsidRDefault="00A05654" w:rsidP="00A05654">
      <w:r w:rsidRPr="00955EE2">
        <w:t>Страховая пенсия по старости складывается из двух частей: фиксированной выплаты и страховой части, которая зависит от накопленных баллов. В 2026 году фиксированная выплата составит 9 584,69 рубля. Для назначения пенсии также нужны необходимый стаж (15 лет) и минимальное количество баллов (30 ИПК). Без выполнения этих условий выплаты не назначаются, даже если доход был высоким.</w:t>
      </w:r>
    </w:p>
    <w:p w14:paraId="43DC38D1" w14:textId="4E16B511" w:rsidR="00A05654" w:rsidRPr="00955EE2" w:rsidRDefault="007633FA" w:rsidP="00A05654">
      <w:hyperlink r:id="rId50" w:history="1">
        <w:r w:rsidR="00A05654" w:rsidRPr="00955EE2">
          <w:rPr>
            <w:rStyle w:val="a3"/>
          </w:rPr>
          <w:t>https://pnz.ru/life/nazvan-uroven-zarplaty-na-2027-god-kotoryj-ne-povliyaet-na-razmer-pensii/</w:t>
        </w:r>
      </w:hyperlink>
      <w:r w:rsidR="00A05654" w:rsidRPr="00955EE2">
        <w:t xml:space="preserve"> </w:t>
      </w:r>
    </w:p>
    <w:p w14:paraId="2E941F8B" w14:textId="77777777" w:rsidR="004F5FEB" w:rsidRPr="00955EE2" w:rsidRDefault="004F5FEB" w:rsidP="004F5FEB">
      <w:pPr>
        <w:pStyle w:val="2"/>
      </w:pPr>
      <w:bookmarkStart w:id="137" w:name="_Toc243292599"/>
      <w:r w:rsidRPr="00955EE2">
        <w:t>Юга.ру, 16.10.2026, Пенсии россиян повысят дважды в 2027 году: кому и сколько добавят</w:t>
      </w:r>
      <w:bookmarkEnd w:id="137"/>
    </w:p>
    <w:p w14:paraId="038AE2F4" w14:textId="77777777" w:rsidR="004F5FEB" w:rsidRPr="00955EE2" w:rsidRDefault="004F5FEB" w:rsidP="00576F0F">
      <w:pPr>
        <w:pStyle w:val="3"/>
      </w:pPr>
      <w:bookmarkStart w:id="138" w:name="_Toc243292600"/>
      <w:r w:rsidRPr="00955EE2">
        <w:t>В 2027 году российским пенсионерам готовят сразу два повышения страховых выплат. Первая индексация намечена на февраль, вторая — на апрель. По предварительным расчётам, средняя пенсия по старости приблизится к 30 тысячам рублей. Рассказываем, кого коснутся изменения, как рассчитают прибавку и потребуется ли обращаться за ней в Социальный фонд.</w:t>
      </w:r>
      <w:bookmarkEnd w:id="138"/>
    </w:p>
    <w:p w14:paraId="02315AC0" w14:textId="77777777" w:rsidR="004F5FEB" w:rsidRPr="00955EE2" w:rsidRDefault="004F5FEB" w:rsidP="004F5FEB">
      <w:r w:rsidRPr="00955EE2">
        <w:t>Когда повысят пенсии в 2027 году</w:t>
      </w:r>
    </w:p>
    <w:p w14:paraId="3A731C64" w14:textId="77777777" w:rsidR="004F5FEB" w:rsidRPr="00955EE2" w:rsidRDefault="004F5FEB" w:rsidP="004F5FEB">
      <w:r w:rsidRPr="00955EE2">
        <w:t>Страховые пенсии россиян в 2027 году планируют увеличить в два этапа. Соответствующие расходы предусмотрены проектом бюджета Социального фонда России на 2027–2029 годы.</w:t>
      </w:r>
    </w:p>
    <w:p w14:paraId="6D14FB59" w14:textId="77777777" w:rsidR="004F5FEB" w:rsidRPr="00955EE2" w:rsidRDefault="004F5FEB" w:rsidP="004F5FEB">
      <w:r w:rsidRPr="00955EE2">
        <w:lastRenderedPageBreak/>
        <w:t>Первое повышение запланировано на 1 февраля. Предварительный размер индексации составляет 6,8%. Этот показатель связан с ожидаемой инфляцией по итогам 2026 года.</w:t>
      </w:r>
    </w:p>
    <w:p w14:paraId="58FB8010" w14:textId="77777777" w:rsidR="004F5FEB" w:rsidRPr="00955EE2" w:rsidRDefault="004F5FEB" w:rsidP="004F5FEB">
      <w:r w:rsidRPr="00955EE2">
        <w:t>Второй этап намечен на 1 апреля. Страховую часть пенсии предполагается дополнительно увеличить на 3,3% с учётом роста заработных плат.</w:t>
      </w:r>
    </w:p>
    <w:p w14:paraId="436CD408" w14:textId="77777777" w:rsidR="004F5FEB" w:rsidRPr="00955EE2" w:rsidRDefault="004F5FEB" w:rsidP="004F5FEB">
      <w:r w:rsidRPr="00955EE2">
        <w:t>При этом окончательные показатели пока не утверждены. Февральский процент может измениться после публикации фактических данных об инфляции.</w:t>
      </w:r>
    </w:p>
    <w:p w14:paraId="410F182A" w14:textId="77777777" w:rsidR="004F5FEB" w:rsidRPr="00955EE2" w:rsidRDefault="004F5FEB" w:rsidP="004F5FEB">
      <w:r w:rsidRPr="00955EE2">
        <w:t>Таким образом, указанные коэффициенты следует рассматривать как предварительные ориентиры, заложенные при подготовке бюджета.</w:t>
      </w:r>
    </w:p>
    <w:p w14:paraId="7B1ED441" w14:textId="77777777" w:rsidR="004F5FEB" w:rsidRPr="00955EE2" w:rsidRDefault="004F5FEB" w:rsidP="004F5FEB">
      <w:r w:rsidRPr="00955EE2">
        <w:t>Средняя пенсия приблизится к 30 тысячам рублей</w:t>
      </w:r>
    </w:p>
    <w:p w14:paraId="68C1A903" w14:textId="77777777" w:rsidR="004F5FEB" w:rsidRPr="00955EE2" w:rsidRDefault="004F5FEB" w:rsidP="004F5FEB">
      <w:r w:rsidRPr="00955EE2">
        <w:t>По расчётам Минтруда, благодаря двум повышениям средний размер страховой пенсии по старости в 2027 году увеличится примерно на 2600 рублей.</w:t>
      </w:r>
    </w:p>
    <w:p w14:paraId="687DCB67" w14:textId="77777777" w:rsidR="004F5FEB" w:rsidRPr="00955EE2" w:rsidRDefault="004F5FEB" w:rsidP="004F5FEB">
      <w:r w:rsidRPr="00955EE2">
        <w:t>Ожидается, что к концу года средняя выплата достигнет 29 904 рублей.</w:t>
      </w:r>
    </w:p>
    <w:p w14:paraId="3CF11D2A" w14:textId="77777777" w:rsidR="004F5FEB" w:rsidRPr="00955EE2" w:rsidRDefault="004F5FEB" w:rsidP="004F5FEB">
      <w:r w:rsidRPr="00955EE2">
        <w:t>Но это не означает, что каждому пенсионеру установят одинаковую сумму.</w:t>
      </w:r>
    </w:p>
    <w:p w14:paraId="08F89992" w14:textId="77777777" w:rsidR="004F5FEB" w:rsidRPr="00955EE2" w:rsidRDefault="004F5FEB" w:rsidP="004F5FEB">
      <w:r w:rsidRPr="00955EE2">
        <w:t>Размер страховой пенсии зависит от индивидуальных пенсионных коэффициентов, продолжительности трудовой деятельности, фиксированной выплаты и предусмотренных законодательством надбавок.</w:t>
      </w:r>
    </w:p>
    <w:p w14:paraId="44282A30" w14:textId="77777777" w:rsidR="004F5FEB" w:rsidRPr="00955EE2" w:rsidRDefault="004F5FEB" w:rsidP="004F5FEB">
      <w:r w:rsidRPr="00955EE2">
        <w:t>Поэтому фактическая прибавка у граждан будет различаться.</w:t>
      </w:r>
    </w:p>
    <w:p w14:paraId="53E75D76" w14:textId="77777777" w:rsidR="004F5FEB" w:rsidRPr="00955EE2" w:rsidRDefault="004F5FEB" w:rsidP="004F5FEB">
      <w:r w:rsidRPr="00955EE2">
        <w:t>Чем выше размер пенсии, к которой применяется индексация, тем больше увеличение в рублях.</w:t>
      </w:r>
    </w:p>
    <w:p w14:paraId="6DF95287" w14:textId="77777777" w:rsidR="004F5FEB" w:rsidRPr="00955EE2" w:rsidRDefault="004F5FEB" w:rsidP="004F5FEB">
      <w:r w:rsidRPr="00955EE2">
        <w:t>Как рассчитать февральскую прибавку</w:t>
      </w:r>
    </w:p>
    <w:p w14:paraId="10DFFD02" w14:textId="77777777" w:rsidR="004F5FEB" w:rsidRPr="00955EE2" w:rsidRDefault="004F5FEB" w:rsidP="004F5FEB">
      <w:r w:rsidRPr="00955EE2">
        <w:t>Предварительный коэффициент февральской индексации составляет 6,8%.</w:t>
      </w:r>
    </w:p>
    <w:p w14:paraId="7BF9E1DB" w14:textId="77777777" w:rsidR="004F5FEB" w:rsidRPr="00955EE2" w:rsidRDefault="004F5FEB" w:rsidP="004F5FEB">
      <w:r w:rsidRPr="00955EE2">
        <w:t>Например, если страховая пенсия равна 20 тысячам рублей, повышение на 6,8% даст прибавку в 1360 рублей.</w:t>
      </w:r>
    </w:p>
    <w:p w14:paraId="3C5A8E3D" w14:textId="77777777" w:rsidR="004F5FEB" w:rsidRPr="00955EE2" w:rsidRDefault="004F5FEB" w:rsidP="004F5FEB">
      <w:r w:rsidRPr="00955EE2">
        <w:t>После индексации выплата составит 21 360 рублей.</w:t>
      </w:r>
    </w:p>
    <w:p w14:paraId="790F816A" w14:textId="77777777" w:rsidR="004F5FEB" w:rsidRPr="00955EE2" w:rsidRDefault="004F5FEB" w:rsidP="004F5FEB">
      <w:r w:rsidRPr="00955EE2">
        <w:t>При пенсии в 25 тысяч рублей увеличение на тот же процент составит 1700 рублей. В результате пенсионер будет получать 26 700 рублей.</w:t>
      </w:r>
    </w:p>
    <w:p w14:paraId="62E4B5BE" w14:textId="77777777" w:rsidR="004F5FEB" w:rsidRPr="00955EE2" w:rsidRDefault="004F5FEB" w:rsidP="004F5FEB">
      <w:r w:rsidRPr="00955EE2">
        <w:t>Для выплаты в 30 тысяч рублей прибавка достигнет 2040 рублей, а итоговая сумма — 32 040 рублей.</w:t>
      </w:r>
    </w:p>
    <w:p w14:paraId="7B1D2C23" w14:textId="77777777" w:rsidR="004F5FEB" w:rsidRPr="00955EE2" w:rsidRDefault="004F5FEB" w:rsidP="004F5FEB">
      <w:r w:rsidRPr="00955EE2">
        <w:t>Эти расчёты приведены для наглядности. Реальные суммы будут зависеть от утверждённого коэффициента и состава конкретной пенсии.</w:t>
      </w:r>
    </w:p>
    <w:p w14:paraId="29332D0F" w14:textId="77777777" w:rsidR="004F5FEB" w:rsidRPr="00955EE2" w:rsidRDefault="004F5FEB" w:rsidP="004F5FEB">
      <w:r w:rsidRPr="00955EE2">
        <w:t>Почему апрельская индексация будет рассчитываться иначе</w:t>
      </w:r>
    </w:p>
    <w:p w14:paraId="2B54531F" w14:textId="77777777" w:rsidR="004F5FEB" w:rsidRPr="00955EE2" w:rsidRDefault="004F5FEB" w:rsidP="004F5FEB">
      <w:r w:rsidRPr="00955EE2">
        <w:t>С 1 апреля 2027 года планируется дополнительное повышение страховой части пенсии на 3,3%.</w:t>
      </w:r>
    </w:p>
    <w:p w14:paraId="5D05885A" w14:textId="77777777" w:rsidR="004F5FEB" w:rsidRPr="00955EE2" w:rsidRDefault="004F5FEB" w:rsidP="004F5FEB">
      <w:r w:rsidRPr="00955EE2">
        <w:t>Здесь есть существенная особенность.</w:t>
      </w:r>
    </w:p>
    <w:p w14:paraId="384CD876" w14:textId="77777777" w:rsidR="004F5FEB" w:rsidRPr="00955EE2" w:rsidRDefault="004F5FEB" w:rsidP="004F5FEB">
      <w:r w:rsidRPr="00955EE2">
        <w:t>Страховая пенсия состоит из суммы, рассчитанной на основании пенсионных коэффициентов, и фиксированной выплаты. Для отдельных граждан также предусмотрены повышения.</w:t>
      </w:r>
    </w:p>
    <w:p w14:paraId="7718F2B1" w14:textId="77777777" w:rsidR="004F5FEB" w:rsidRPr="00955EE2" w:rsidRDefault="004F5FEB" w:rsidP="004F5FEB">
      <w:r w:rsidRPr="00955EE2">
        <w:lastRenderedPageBreak/>
        <w:t>Апрельскую прибавку предполагается рассчитывать именно по страховой части, поэтому применять 3,3% ко всей сумме пенсии было бы неправильно.</w:t>
      </w:r>
    </w:p>
    <w:p w14:paraId="1323699D" w14:textId="77777777" w:rsidR="004F5FEB" w:rsidRPr="00955EE2" w:rsidRDefault="004F5FEB" w:rsidP="004F5FEB">
      <w:r w:rsidRPr="00955EE2">
        <w:t>Например, два человека могут получать одинаковые выплаты, но иметь разное количество пенсионных коэффициентов и различные доплаты.</w:t>
      </w:r>
    </w:p>
    <w:p w14:paraId="50976282" w14:textId="77777777" w:rsidR="004F5FEB" w:rsidRPr="00955EE2" w:rsidRDefault="004F5FEB" w:rsidP="004F5FEB">
      <w:r w:rsidRPr="00955EE2">
        <w:t>В таком случае итоговое увеличение в апреле может отличаться.</w:t>
      </w:r>
    </w:p>
    <w:p w14:paraId="5AAAF116" w14:textId="77777777" w:rsidR="004F5FEB" w:rsidRPr="00955EE2" w:rsidRDefault="004F5FEB" w:rsidP="004F5FEB">
      <w:r w:rsidRPr="00955EE2">
        <w:t>Точную сумму можно будет определить после утверждения параметров индексации.</w:t>
      </w:r>
    </w:p>
    <w:p w14:paraId="6AEFCD5B" w14:textId="77777777" w:rsidR="004F5FEB" w:rsidRPr="00955EE2" w:rsidRDefault="004F5FEB" w:rsidP="004F5FEB">
      <w:r w:rsidRPr="00955EE2">
        <w:t>Работающим пенсионерам тоже увеличат выплаты</w:t>
      </w:r>
    </w:p>
    <w:p w14:paraId="0CA5F946" w14:textId="77777777" w:rsidR="004F5FEB" w:rsidRPr="00955EE2" w:rsidRDefault="004F5FEB" w:rsidP="004F5FEB">
      <w:r w:rsidRPr="00955EE2">
        <w:t>Двойное повышение страховых пенсий предусмотрено не только для граждан, которые завершили трудовую деятельность.</w:t>
      </w:r>
    </w:p>
    <w:p w14:paraId="5658A468" w14:textId="77777777" w:rsidR="004F5FEB" w:rsidRPr="00955EE2" w:rsidRDefault="004F5FEB" w:rsidP="004F5FEB">
      <w:r w:rsidRPr="00955EE2">
        <w:t>С 2025 года в России возобновили индексацию страховых пенсий работающим пенсионерам.</w:t>
      </w:r>
    </w:p>
    <w:p w14:paraId="21A8098B" w14:textId="77777777" w:rsidR="004F5FEB" w:rsidRPr="00955EE2" w:rsidRDefault="004F5FEB" w:rsidP="004F5FEB">
      <w:r w:rsidRPr="00955EE2">
        <w:t>Поэтому плановые повышения распространяются и на тех, кто продолжает трудиться.</w:t>
      </w:r>
    </w:p>
    <w:p w14:paraId="4682D237" w14:textId="77777777" w:rsidR="004F5FEB" w:rsidRPr="00955EE2" w:rsidRDefault="004F5FEB" w:rsidP="004F5FEB">
      <w:r w:rsidRPr="00955EE2">
        <w:t>При этом для работающих граждан сохраняется особенность расчёта выплат.</w:t>
      </w:r>
    </w:p>
    <w:p w14:paraId="23C77514" w14:textId="77777777" w:rsidR="004F5FEB" w:rsidRPr="00955EE2" w:rsidRDefault="004F5FEB" w:rsidP="004F5FEB">
      <w:r w:rsidRPr="00955EE2">
        <w:t>Индексации, которые не выплачивались в период с 2016 по 2024 год, учитываются при определении размера пенсионных прав. Получать пенсию с учётом ранее пропущенных повышений гражданин начинает после прекращения работы.</w:t>
      </w:r>
    </w:p>
    <w:p w14:paraId="35E345BA" w14:textId="77777777" w:rsidR="004F5FEB" w:rsidRPr="00955EE2" w:rsidRDefault="004F5FEB" w:rsidP="004F5FEB">
      <w:r w:rsidRPr="00955EE2">
        <w:t>Поэтому суммы выплат работающих и неработающих пенсионеров с одинаковыми пенсионными правами могут различаться.</w:t>
      </w:r>
    </w:p>
    <w:p w14:paraId="6AF6B2A8" w14:textId="77777777" w:rsidR="004F5FEB" w:rsidRPr="00955EE2" w:rsidRDefault="004F5FEB" w:rsidP="004F5FEB">
      <w:r w:rsidRPr="00955EE2">
        <w:t>Кому добавят пенсию в августе</w:t>
      </w:r>
    </w:p>
    <w:p w14:paraId="1530B8D1" w14:textId="77777777" w:rsidR="004F5FEB" w:rsidRPr="00955EE2" w:rsidRDefault="004F5FEB" w:rsidP="004F5FEB">
      <w:r w:rsidRPr="00955EE2">
        <w:t>Помимо февральского и апрельского повышений, в 2027 году предусмотрен ежегодный перерасчёт для работающих пенсионеров.</w:t>
      </w:r>
    </w:p>
    <w:p w14:paraId="092EDF0E" w14:textId="77777777" w:rsidR="004F5FEB" w:rsidRPr="00955EE2" w:rsidRDefault="004F5FEB" w:rsidP="004F5FEB">
      <w:r w:rsidRPr="00955EE2">
        <w:t>Он проводится с 1 августа.</w:t>
      </w:r>
    </w:p>
    <w:p w14:paraId="662FC73E" w14:textId="77777777" w:rsidR="004F5FEB" w:rsidRPr="00955EE2" w:rsidRDefault="004F5FEB" w:rsidP="004F5FEB">
      <w:r w:rsidRPr="00955EE2">
        <w:t>Прибавка зависит от пенсионных коэффициентов, сформированных за счёт страховых взносов за предыдущий год.</w:t>
      </w:r>
    </w:p>
    <w:p w14:paraId="51FB8757" w14:textId="77777777" w:rsidR="004F5FEB" w:rsidRPr="00955EE2" w:rsidRDefault="004F5FEB" w:rsidP="004F5FEB">
      <w:r w:rsidRPr="00955EE2">
        <w:t>При расчёте учитывается не более трёх пенсионных коэффициентов.</w:t>
      </w:r>
    </w:p>
    <w:p w14:paraId="3983EB13" w14:textId="77777777" w:rsidR="004F5FEB" w:rsidRPr="00955EE2" w:rsidRDefault="004F5FEB" w:rsidP="004F5FEB">
      <w:r w:rsidRPr="00955EE2">
        <w:t>Размер увеличения определяется индивидуально.</w:t>
      </w:r>
    </w:p>
    <w:p w14:paraId="14DE02E9" w14:textId="77777777" w:rsidR="004F5FEB" w:rsidRPr="00955EE2" w:rsidRDefault="004F5FEB" w:rsidP="004F5FEB">
      <w:r w:rsidRPr="00955EE2">
        <w:t>Обращаться в Социальный фонд за таким перерасчётом не требуется: он проводится автоматически на основании имеющихся сведений.</w:t>
      </w:r>
    </w:p>
    <w:p w14:paraId="2422514E" w14:textId="77777777" w:rsidR="004F5FEB" w:rsidRPr="00955EE2" w:rsidRDefault="004F5FEB" w:rsidP="004F5FEB">
      <w:r w:rsidRPr="00955EE2">
        <w:t>Когда проиндексируют социальные пенсии</w:t>
      </w:r>
    </w:p>
    <w:p w14:paraId="5395DAB4" w14:textId="77777777" w:rsidR="004F5FEB" w:rsidRPr="00955EE2" w:rsidRDefault="004F5FEB" w:rsidP="004F5FEB">
      <w:r w:rsidRPr="00955EE2">
        <w:t>Получателей социальных пенсий ожидает отдельное повышение.</w:t>
      </w:r>
    </w:p>
    <w:p w14:paraId="36F3FC2A" w14:textId="77777777" w:rsidR="004F5FEB" w:rsidRPr="00955EE2" w:rsidRDefault="004F5FEB" w:rsidP="004F5FEB">
      <w:r w:rsidRPr="00955EE2">
        <w:t>Для таких выплат предусмотрена ежегодная индексация с 1 апреля.</w:t>
      </w:r>
    </w:p>
    <w:p w14:paraId="491DA9C1" w14:textId="77777777" w:rsidR="004F5FEB" w:rsidRPr="00955EE2" w:rsidRDefault="004F5FEB" w:rsidP="004F5FEB">
      <w:r w:rsidRPr="00955EE2">
        <w:t>Социальные пенсии назначают, в частности, гражданам, которым не хватает необходимого страхового стажа или пенсионных коэффициентов для получения страховой пенсии по старости.</w:t>
      </w:r>
    </w:p>
    <w:p w14:paraId="12062A6E" w14:textId="77777777" w:rsidR="004F5FEB" w:rsidRPr="00955EE2" w:rsidRDefault="004F5FEB" w:rsidP="004F5FEB">
      <w:r w:rsidRPr="00955EE2">
        <w:t>Также их получают отдельные категории граждан с инвалидностью и получатели пенсий по случаю потери кормильца.</w:t>
      </w:r>
    </w:p>
    <w:p w14:paraId="11968539" w14:textId="77777777" w:rsidR="004F5FEB" w:rsidRPr="00955EE2" w:rsidRDefault="004F5FEB" w:rsidP="004F5FEB">
      <w:r w:rsidRPr="00955EE2">
        <w:t>Коэффициент индексации социальных пенсий определяется отдельно.</w:t>
      </w:r>
    </w:p>
    <w:p w14:paraId="56818537" w14:textId="77777777" w:rsidR="004F5FEB" w:rsidRPr="00955EE2" w:rsidRDefault="004F5FEB" w:rsidP="004F5FEB">
      <w:r w:rsidRPr="00955EE2">
        <w:lastRenderedPageBreak/>
        <w:t>Поэтому февральские 6,8% и апрельские 3,3%, предусмотренные в проекте для страховых пенсий, нельзя автоматически применять к социальным выплатам.</w:t>
      </w:r>
    </w:p>
    <w:p w14:paraId="41E080F2" w14:textId="77777777" w:rsidR="004F5FEB" w:rsidRPr="00955EE2" w:rsidRDefault="004F5FEB" w:rsidP="004F5FEB">
      <w:r w:rsidRPr="00955EE2">
        <w:t>Почему в 2027 году не будет обычного выхода на пенсию по возрасту</w:t>
      </w:r>
    </w:p>
    <w:p w14:paraId="5CBFA851" w14:textId="77777777" w:rsidR="004F5FEB" w:rsidRPr="00955EE2" w:rsidRDefault="004F5FEB" w:rsidP="004F5FEB">
      <w:r w:rsidRPr="00955EE2">
        <w:t>В 2027 году продолжится переходный период пенсионной реформы.</w:t>
      </w:r>
    </w:p>
    <w:p w14:paraId="3FA9148D" w14:textId="77777777" w:rsidR="004F5FEB" w:rsidRPr="00955EE2" w:rsidRDefault="004F5FEB" w:rsidP="004F5FEB">
      <w:r w:rsidRPr="00955EE2">
        <w:t>Согласно действующему графику повышения пенсионного возраста, в этом году новые возрастные группы не приобретают право на страховую пенсию по старости на общих основаниях.</w:t>
      </w:r>
    </w:p>
    <w:p w14:paraId="548638FE" w14:textId="77777777" w:rsidR="004F5FEB" w:rsidRPr="00955EE2" w:rsidRDefault="004F5FEB" w:rsidP="004F5FEB">
      <w:r w:rsidRPr="00955EE2">
        <w:t>В 2026 году такое право возникает у мужчин 1962 года рождения и женщин 1967 года рождения при выполнении остальных условий.</w:t>
      </w:r>
    </w:p>
    <w:p w14:paraId="3C4544F6" w14:textId="77777777" w:rsidR="004F5FEB" w:rsidRPr="00955EE2" w:rsidRDefault="004F5FEB" w:rsidP="004F5FEB">
      <w:r w:rsidRPr="00955EE2">
        <w:t>Следующий этап предусмотрен на 2028 год.</w:t>
      </w:r>
    </w:p>
    <w:p w14:paraId="48735F4B" w14:textId="77777777" w:rsidR="004F5FEB" w:rsidRPr="00955EE2" w:rsidRDefault="004F5FEB" w:rsidP="004F5FEB">
      <w:r w:rsidRPr="00955EE2">
        <w:t>При этом назначение пенсий в 2027 году не прекращается.</w:t>
      </w:r>
    </w:p>
    <w:p w14:paraId="0D1B967E" w14:textId="77777777" w:rsidR="004F5FEB" w:rsidRPr="00955EE2" w:rsidRDefault="004F5FEB" w:rsidP="004F5FEB">
      <w:r w:rsidRPr="00955EE2">
        <w:t>Право на досрочный выход сохраняется у граждан, имеющих предусмотренные законом основания.</w:t>
      </w:r>
    </w:p>
    <w:p w14:paraId="766915DE" w14:textId="77777777" w:rsidR="004F5FEB" w:rsidRPr="00955EE2" w:rsidRDefault="004F5FEB" w:rsidP="004F5FEB">
      <w:r w:rsidRPr="00955EE2">
        <w:t>Также продолжится назначение пенсий по инвалидности, по случаю потери кормильца и других установленных выплат.</w:t>
      </w:r>
    </w:p>
    <w:p w14:paraId="3878EB65" w14:textId="77777777" w:rsidR="004F5FEB" w:rsidRPr="00955EE2" w:rsidRDefault="004F5FEB" w:rsidP="004F5FEB">
      <w:r w:rsidRPr="00955EE2">
        <w:t>Нужно ли подавать заявление на повышение пенсии</w:t>
      </w:r>
    </w:p>
    <w:p w14:paraId="11EB6460" w14:textId="77777777" w:rsidR="004F5FEB" w:rsidRPr="00955EE2" w:rsidRDefault="004F5FEB" w:rsidP="004F5FEB">
      <w:r w:rsidRPr="00955EE2">
        <w:t>Плановая индексация страховых пенсий проводится автоматически.</w:t>
      </w:r>
    </w:p>
    <w:p w14:paraId="0E7672D2" w14:textId="77777777" w:rsidR="004F5FEB" w:rsidRPr="00955EE2" w:rsidRDefault="004F5FEB" w:rsidP="004F5FEB">
      <w:r w:rsidRPr="00955EE2">
        <w:t>Пенсионерам не требуется подавать заявление или лично посещать отделение Социального фонда России.</w:t>
      </w:r>
    </w:p>
    <w:p w14:paraId="711FA1C0" w14:textId="77777777" w:rsidR="004F5FEB" w:rsidRPr="00955EE2" w:rsidRDefault="004F5FEB" w:rsidP="004F5FEB">
      <w:r w:rsidRPr="00955EE2">
        <w:t>После утверждения соответствующих коэффициентов выплаты будут пересчитаны в установленном порядке.</w:t>
      </w:r>
    </w:p>
    <w:p w14:paraId="658D3D2E" w14:textId="77777777" w:rsidR="004F5FEB" w:rsidRPr="00955EE2" w:rsidRDefault="004F5FEB" w:rsidP="004F5FEB">
      <w:r w:rsidRPr="00955EE2">
        <w:t>Это касается как неработающих, так и работающих получателей страховых пенсий.</w:t>
      </w:r>
    </w:p>
    <w:p w14:paraId="7671066B" w14:textId="77777777" w:rsidR="004F5FEB" w:rsidRPr="00955EE2" w:rsidRDefault="004F5FEB" w:rsidP="004F5FEB">
      <w:r w:rsidRPr="00955EE2">
        <w:t>Автоматически проводится и ежегодный августовский перерасчёт, связанный с дополнительными пенсионными коэффициентами.</w:t>
      </w:r>
    </w:p>
    <w:p w14:paraId="6910289C" w14:textId="09080F1F" w:rsidR="004F5FEB" w:rsidRPr="00955EE2" w:rsidRDefault="004F5FEB" w:rsidP="004F5FEB">
      <w:r w:rsidRPr="00955EE2">
        <w:t xml:space="preserve">Если у гражданина возникнут вопросы по размеру выплаты, он сможет уточнить сведения через портал </w:t>
      </w:r>
      <w:r w:rsidR="00EC0DAC">
        <w:t>«</w:t>
      </w:r>
      <w:r w:rsidRPr="00955EE2">
        <w:t>Госуслуги</w:t>
      </w:r>
      <w:r w:rsidR="00EC0DAC">
        <w:t>»</w:t>
      </w:r>
      <w:r w:rsidRPr="00955EE2">
        <w:t xml:space="preserve"> или обратиться в Социальный фонд.</w:t>
      </w:r>
    </w:p>
    <w:p w14:paraId="2BF2DEAF" w14:textId="77777777" w:rsidR="004F5FEB" w:rsidRPr="00955EE2" w:rsidRDefault="004F5FEB" w:rsidP="004F5FEB">
      <w:r w:rsidRPr="00955EE2">
        <w:t>Что важно знать о повышении пенсий в 2027 году</w:t>
      </w:r>
    </w:p>
    <w:p w14:paraId="1F55BCA3" w14:textId="77777777" w:rsidR="004F5FEB" w:rsidRPr="00955EE2" w:rsidRDefault="004F5FEB" w:rsidP="004F5FEB">
      <w:r w:rsidRPr="00955EE2">
        <w:t>В проекте бюджета предусмотрены две индексации страховых пенсий: с 1 февраля на 6,8% и с 1 апреля на 3,3% для страховой части.</w:t>
      </w:r>
    </w:p>
    <w:p w14:paraId="3732839F" w14:textId="77777777" w:rsidR="004F5FEB" w:rsidRPr="00955EE2" w:rsidRDefault="004F5FEB" w:rsidP="004F5FEB">
      <w:r w:rsidRPr="00955EE2">
        <w:t>По предварительным расчётам, средняя страховая пенсия по старости к концу года достигнет примерно 29,9 тысячи рублей.</w:t>
      </w:r>
    </w:p>
    <w:p w14:paraId="27F02C67" w14:textId="77777777" w:rsidR="004F5FEB" w:rsidRPr="00955EE2" w:rsidRDefault="004F5FEB" w:rsidP="004F5FEB">
      <w:r w:rsidRPr="00955EE2">
        <w:t>При этом итоговые суммы будут зависеть от индивидуального размера пенсии и утверждённых коэффициентов.</w:t>
      </w:r>
    </w:p>
    <w:p w14:paraId="43E42364" w14:textId="77777777" w:rsidR="004F5FEB" w:rsidRPr="00955EE2" w:rsidRDefault="004F5FEB" w:rsidP="004F5FEB">
      <w:r w:rsidRPr="00955EE2">
        <w:t>Работающие пенсионеры также получат плановые повышения, а в августе для них предусмотрен дополнительный перерасчёт.</w:t>
      </w:r>
    </w:p>
    <w:p w14:paraId="222E811B" w14:textId="77777777" w:rsidR="004F5FEB" w:rsidRPr="00955EE2" w:rsidRDefault="004F5FEB" w:rsidP="004F5FEB">
      <w:r w:rsidRPr="00955EE2">
        <w:t>Главное: две индексации на 2027 год пока являются плановыми. Окончательные проценты и размеры прибавок станут известны после утверждения необходимых бюджетных параметров.</w:t>
      </w:r>
    </w:p>
    <w:p w14:paraId="7E8FA8CB" w14:textId="30AB132E" w:rsidR="004F5FEB" w:rsidRPr="00955EE2" w:rsidRDefault="007633FA" w:rsidP="004F5FEB">
      <w:hyperlink r:id="rId51" w:history="1">
        <w:r w:rsidR="004F5FEB" w:rsidRPr="00955EE2">
          <w:rPr>
            <w:rStyle w:val="a3"/>
          </w:rPr>
          <w:t>https://bank.yuga.ru/newsfeed/amp/10955/</w:t>
        </w:r>
      </w:hyperlink>
      <w:r w:rsidR="004F5FEB" w:rsidRPr="00955EE2">
        <w:t xml:space="preserve"> </w:t>
      </w:r>
    </w:p>
    <w:p w14:paraId="7CF6DB6E" w14:textId="77777777" w:rsidR="00581DE0" w:rsidRPr="00955EE2" w:rsidRDefault="00581DE0" w:rsidP="00581DE0">
      <w:pPr>
        <w:pStyle w:val="2"/>
      </w:pPr>
      <w:bookmarkStart w:id="139" w:name="_Toc243292601"/>
      <w:r w:rsidRPr="00955EE2">
        <w:t>Юга.ру, 16.10.2026, Пенсионерам советуют проверить выплаты до конца октября: кому могут перечислить накопления одной суммой</w:t>
      </w:r>
      <w:bookmarkEnd w:id="139"/>
    </w:p>
    <w:p w14:paraId="254D0DCA" w14:textId="77777777" w:rsidR="00581DE0" w:rsidRPr="00955EE2" w:rsidRDefault="00581DE0" w:rsidP="00576F0F">
      <w:pPr>
        <w:pStyle w:val="3"/>
      </w:pPr>
      <w:bookmarkStart w:id="140" w:name="_Toc243292602"/>
      <w:r w:rsidRPr="00955EE2">
        <w:t>В октябре 2026 года пенсионерам рекомендуют проверить сведения о стаже, пенсионных баллах и накоплениях. Особое внимание стоит уделить единовременной выплате, которую могут получить отдельные категории граждан. Рассказываем, кому положены деньги, как проверить свой счёт и какие доплаты можно упустить.</w:t>
      </w:r>
      <w:bookmarkEnd w:id="140"/>
    </w:p>
    <w:p w14:paraId="1816B78E" w14:textId="77777777" w:rsidR="00581DE0" w:rsidRPr="00955EE2" w:rsidRDefault="00581DE0" w:rsidP="00581DE0">
      <w:r w:rsidRPr="00955EE2">
        <w:t>Многие россияне после выхода на пенсию годами получают привычную сумму и редко интересуются, правильно ли рассчитаны их выплаты. Между тем в пенсионном деле могут оставаться неучтённые периоды работы, а на отдельном счёте — средства пенсионных накоплений.</w:t>
      </w:r>
    </w:p>
    <w:p w14:paraId="3A8C8CC4" w14:textId="77777777" w:rsidR="00581DE0" w:rsidRPr="00955EE2" w:rsidRDefault="00581DE0" w:rsidP="00581DE0">
      <w:r w:rsidRPr="00955EE2">
        <w:t>В октябре пенсионерам рекомендуют уделить время проверке своих пенсионных прав. Это особенно актуально для граждан, которые работали в начале 2000-х годов и могли сформировать накопительную часть пенсии.</w:t>
      </w:r>
    </w:p>
    <w:p w14:paraId="3D010E4D" w14:textId="77777777" w:rsidR="00581DE0" w:rsidRPr="00955EE2" w:rsidRDefault="00581DE0" w:rsidP="00581DE0">
      <w:r w:rsidRPr="00955EE2">
        <w:t>В некоторых случаях эти деньги разрешается получить сразу одной суммой, не распределяя их на ежемесячные выплаты.</w:t>
      </w:r>
    </w:p>
    <w:p w14:paraId="6C8E644E" w14:textId="77777777" w:rsidR="00581DE0" w:rsidRPr="00955EE2" w:rsidRDefault="00581DE0" w:rsidP="00581DE0">
      <w:r w:rsidRPr="00955EE2">
        <w:t>Кроме того, стоит уточнить, назначены ли социальные доплаты и региональные льготы.</w:t>
      </w:r>
    </w:p>
    <w:p w14:paraId="2DAAF75A" w14:textId="77777777" w:rsidR="00581DE0" w:rsidRPr="00955EE2" w:rsidRDefault="00581DE0" w:rsidP="00581DE0">
      <w:r w:rsidRPr="00955EE2">
        <w:t>Кто может получить пенсионные накопления одной выплатой</w:t>
      </w:r>
    </w:p>
    <w:p w14:paraId="12E00AA5" w14:textId="77777777" w:rsidR="00581DE0" w:rsidRPr="00955EE2" w:rsidRDefault="00581DE0" w:rsidP="00581DE0">
      <w:r w:rsidRPr="00955EE2">
        <w:t>Право на единовременное получение пенсионных накоплений зависит от наличия средств на соответствующем счёте и выполнения установленных законом условий.</w:t>
      </w:r>
    </w:p>
    <w:p w14:paraId="38051257" w14:textId="77777777" w:rsidR="00581DE0" w:rsidRPr="00955EE2" w:rsidRDefault="00581DE0" w:rsidP="00581DE0">
      <w:r w:rsidRPr="00955EE2">
        <w:t>В частности, накопления могли сформироваться у следующих граждан:</w:t>
      </w:r>
    </w:p>
    <w:p w14:paraId="359D6880" w14:textId="77777777" w:rsidR="00581DE0" w:rsidRPr="00955EE2" w:rsidRDefault="00581DE0" w:rsidP="00581DE0">
      <w:r w:rsidRPr="00955EE2">
        <w:t>мужчин 1953–1966 годов рождения;</w:t>
      </w:r>
    </w:p>
    <w:p w14:paraId="72BEC89E" w14:textId="77777777" w:rsidR="00581DE0" w:rsidRPr="00955EE2" w:rsidRDefault="00581DE0" w:rsidP="00581DE0">
      <w:r w:rsidRPr="00955EE2">
        <w:t>женщин 1957–1966 годов рождения;</w:t>
      </w:r>
    </w:p>
    <w:p w14:paraId="1C23589A" w14:textId="77777777" w:rsidR="00581DE0" w:rsidRPr="00955EE2" w:rsidRDefault="00581DE0" w:rsidP="00581DE0">
      <w:r w:rsidRPr="00955EE2">
        <w:t>россиян 1967 года рождения и моложе, за которых перечислялись взносы на накопительную пенсию;</w:t>
      </w:r>
    </w:p>
    <w:p w14:paraId="130AC186" w14:textId="77777777" w:rsidR="00581DE0" w:rsidRPr="00955EE2" w:rsidRDefault="00581DE0" w:rsidP="00581DE0">
      <w:r w:rsidRPr="00955EE2">
        <w:t>участников программы государственного софинансирования пенсионных накоплений;</w:t>
      </w:r>
    </w:p>
    <w:p w14:paraId="1EAEE04A" w14:textId="77777777" w:rsidR="00581DE0" w:rsidRPr="00955EE2" w:rsidRDefault="00581DE0" w:rsidP="00581DE0">
      <w:r w:rsidRPr="00955EE2">
        <w:t>граждан, направивших средства материнского капитала на формирование накопительной пенсии.</w:t>
      </w:r>
    </w:p>
    <w:p w14:paraId="35DF299C" w14:textId="77777777" w:rsidR="00581DE0" w:rsidRPr="00955EE2" w:rsidRDefault="00581DE0" w:rsidP="00581DE0">
      <w:r w:rsidRPr="00955EE2">
        <w:t>У мужчин 1953–1966 годов рождения и женщин 1957–1966 годов рождения накопления могли появиться благодаря страховым взносам работодателей, перечислявшимся в 2002–2004 годах.</w:t>
      </w:r>
    </w:p>
    <w:p w14:paraId="4D4C1E63" w14:textId="77777777" w:rsidR="00581DE0" w:rsidRPr="00955EE2" w:rsidRDefault="00581DE0" w:rsidP="00581DE0">
      <w:r w:rsidRPr="00955EE2">
        <w:t>Но принадлежность к указанным возрастным категориям сама по себе ещё не гарантирует наличие денег.</w:t>
      </w:r>
    </w:p>
    <w:p w14:paraId="7C369833" w14:textId="77777777" w:rsidR="00581DE0" w:rsidRPr="00955EE2" w:rsidRDefault="00581DE0" w:rsidP="00581DE0">
      <w:r w:rsidRPr="00955EE2">
        <w:t>Для получения выплаты необходимо проверить индивидуальные сведения.</w:t>
      </w:r>
    </w:p>
    <w:p w14:paraId="5579CD5E" w14:textId="77777777" w:rsidR="00581DE0" w:rsidRPr="00955EE2" w:rsidRDefault="00581DE0" w:rsidP="00581DE0">
      <w:r w:rsidRPr="00955EE2">
        <w:t>Какую сумму можно забрать сразу в 2026 году</w:t>
      </w:r>
    </w:p>
    <w:p w14:paraId="3CC87E45" w14:textId="77777777" w:rsidR="00581DE0" w:rsidRPr="00955EE2" w:rsidRDefault="00581DE0" w:rsidP="00581DE0">
      <w:r w:rsidRPr="00955EE2">
        <w:lastRenderedPageBreak/>
        <w:t>В 2026 году возможность единовременной выплаты определяется с учётом расчётного размера накопительной пенсии.</w:t>
      </w:r>
    </w:p>
    <w:p w14:paraId="72A0DEDA" w14:textId="77777777" w:rsidR="00581DE0" w:rsidRPr="00955EE2" w:rsidRDefault="00581DE0" w:rsidP="00581DE0">
      <w:r w:rsidRPr="00955EE2">
        <w:t>Если он не превышает 10% федерального прожиточного минимума пенсионера, средства могут быть выплачены одной суммой при соблюдении остальных требований.</w:t>
      </w:r>
    </w:p>
    <w:p w14:paraId="20923D78" w14:textId="77777777" w:rsidR="00581DE0" w:rsidRPr="00955EE2" w:rsidRDefault="00581DE0" w:rsidP="00581DE0">
      <w:r w:rsidRPr="00955EE2">
        <w:t>Федеральный прожиточный минимум пенсионера в 2026 году составляет 16 288 рублей.</w:t>
      </w:r>
    </w:p>
    <w:p w14:paraId="254CEA34" w14:textId="77777777" w:rsidR="00581DE0" w:rsidRPr="00955EE2" w:rsidRDefault="00581DE0" w:rsidP="00581DE0">
      <w:r w:rsidRPr="00955EE2">
        <w:t>Следовательно, порог для единовременной выплаты равен 1 628,80 рубля в месяц.</w:t>
      </w:r>
    </w:p>
    <w:p w14:paraId="12C19CEB" w14:textId="77777777" w:rsidR="00581DE0" w:rsidRPr="00955EE2" w:rsidRDefault="00581DE0" w:rsidP="00581DE0">
      <w:r w:rsidRPr="00955EE2">
        <w:t>Это не означает, что пенсионеру выдадут только 1 628 рублей.</w:t>
      </w:r>
    </w:p>
    <w:p w14:paraId="28AD968D" w14:textId="77777777" w:rsidR="00581DE0" w:rsidRPr="00955EE2" w:rsidRDefault="00581DE0" w:rsidP="00581DE0">
      <w:r w:rsidRPr="00955EE2">
        <w:t>Указанная сумма служит расчётным критерием. Если условия соблюдены, гражданин может получить имеющиеся пенсионные накопления единовременно.</w:t>
      </w:r>
    </w:p>
    <w:p w14:paraId="26755506" w14:textId="77777777" w:rsidR="00581DE0" w:rsidRPr="00955EE2" w:rsidRDefault="00581DE0" w:rsidP="00581DE0">
      <w:r w:rsidRPr="00955EE2">
        <w:t>Например, если на счёте сформировалось 150 тысяч рублей и расчётная накопительная пенсия соответствует установленному критерию, может возникнуть право на получение всей суммы сразу.</w:t>
      </w:r>
    </w:p>
    <w:p w14:paraId="7E4B8AB0" w14:textId="77777777" w:rsidR="00581DE0" w:rsidRPr="00955EE2" w:rsidRDefault="00581DE0" w:rsidP="00581DE0">
      <w:r w:rsidRPr="00955EE2">
        <w:t>Окончательное решение принимается с учётом возраста, пенсионных прав и действующих правил назначения выплат.</w:t>
      </w:r>
    </w:p>
    <w:p w14:paraId="33147507" w14:textId="77777777" w:rsidR="00581DE0" w:rsidRPr="00955EE2" w:rsidRDefault="00581DE0" w:rsidP="00581DE0">
      <w:r w:rsidRPr="00955EE2">
        <w:t>Как проверить, есть ли у вас пенсионные накопления</w:t>
      </w:r>
    </w:p>
    <w:p w14:paraId="32DA6762" w14:textId="77777777" w:rsidR="00581DE0" w:rsidRPr="00955EE2" w:rsidRDefault="00581DE0" w:rsidP="00581DE0">
      <w:r w:rsidRPr="00955EE2">
        <w:t>Для начала необходимо выяснить, сформированы ли накопления и какая организация ими управляет.</w:t>
      </w:r>
    </w:p>
    <w:p w14:paraId="7FBCEC45" w14:textId="58334C85" w:rsidR="00581DE0" w:rsidRPr="00955EE2" w:rsidRDefault="00581DE0" w:rsidP="00581DE0">
      <w:r w:rsidRPr="00955EE2">
        <w:t xml:space="preserve">Самый простой способ — заказать выписку из индивидуального лицевого счёта через портал </w:t>
      </w:r>
      <w:r w:rsidR="00EC0DAC">
        <w:t>«</w:t>
      </w:r>
      <w:r w:rsidRPr="00955EE2">
        <w:t>Госуслуги</w:t>
      </w:r>
      <w:r w:rsidR="00EC0DAC">
        <w:t>»</w:t>
      </w:r>
      <w:r w:rsidRPr="00955EE2">
        <w:t>.</w:t>
      </w:r>
    </w:p>
    <w:p w14:paraId="0DC112D3" w14:textId="77777777" w:rsidR="00581DE0" w:rsidRPr="00955EE2" w:rsidRDefault="00581DE0" w:rsidP="00581DE0">
      <w:r w:rsidRPr="00955EE2">
        <w:t>В документе содержатся сведения о пенсионных правах, включая информацию о страховщике по обязательному пенсионному страхованию.</w:t>
      </w:r>
    </w:p>
    <w:p w14:paraId="42FBD097" w14:textId="77777777" w:rsidR="00581DE0" w:rsidRPr="00955EE2" w:rsidRDefault="00581DE0" w:rsidP="00581DE0">
      <w:r w:rsidRPr="00955EE2">
        <w:t>Если накопления находятся в Социальном фонде России, за выплатой обращаются в СФР.</w:t>
      </w:r>
    </w:p>
    <w:p w14:paraId="517E0393" w14:textId="77777777" w:rsidR="00581DE0" w:rsidRPr="00955EE2" w:rsidRDefault="00581DE0" w:rsidP="00581DE0">
      <w:r w:rsidRPr="00955EE2">
        <w:t>Если средства переданы в негосударственный пенсионный фонд, заявление необходимо подавать непосредственно туда.</w:t>
      </w:r>
    </w:p>
    <w:p w14:paraId="6A5C0C9F" w14:textId="77777777" w:rsidR="00581DE0" w:rsidRPr="00955EE2" w:rsidRDefault="00581DE0" w:rsidP="00581DE0">
      <w:r w:rsidRPr="00955EE2">
        <w:t>В зависимости от организации и доступных способов обслуживания оформить обращение можно дистанционно либо лично.</w:t>
      </w:r>
    </w:p>
    <w:p w14:paraId="685D1104" w14:textId="77777777" w:rsidR="00581DE0" w:rsidRPr="00955EE2" w:rsidRDefault="00581DE0" w:rsidP="00581DE0">
      <w:r w:rsidRPr="00955EE2">
        <w:t>Главное — сначала установить, где находятся деньги. Иначе пенсионер может потратить время на обращение не в ту организацию.</w:t>
      </w:r>
    </w:p>
    <w:p w14:paraId="5562BDD0" w14:textId="77777777" w:rsidR="00581DE0" w:rsidRPr="00955EE2" w:rsidRDefault="00581DE0" w:rsidP="00581DE0">
      <w:r w:rsidRPr="00955EE2">
        <w:t>Почему стоит проверить трудовой стаж и пенсионные баллы</w:t>
      </w:r>
    </w:p>
    <w:p w14:paraId="4818BBF7" w14:textId="77777777" w:rsidR="00581DE0" w:rsidRPr="00955EE2" w:rsidRDefault="00581DE0" w:rsidP="00581DE0">
      <w:r w:rsidRPr="00955EE2">
        <w:t>Выписка из лицевого счёта полезна не только для поиска пенсионных накоплений.</w:t>
      </w:r>
    </w:p>
    <w:p w14:paraId="77EFBFAE" w14:textId="77777777" w:rsidR="00581DE0" w:rsidRPr="00955EE2" w:rsidRDefault="00581DE0" w:rsidP="00581DE0">
      <w:r w:rsidRPr="00955EE2">
        <w:t>Она позволяет сверить сведения о трудовой деятельности и индивидуальных пенсионных коэффициентах.</w:t>
      </w:r>
    </w:p>
    <w:p w14:paraId="439964F4" w14:textId="77777777" w:rsidR="00581DE0" w:rsidRPr="00955EE2" w:rsidRDefault="00581DE0" w:rsidP="00581DE0">
      <w:r w:rsidRPr="00955EE2">
        <w:t>Иногда обнаруживается, что определённые периоды работы отсутствуют или отражены не полностью.</w:t>
      </w:r>
    </w:p>
    <w:p w14:paraId="6EC2D076" w14:textId="77777777" w:rsidR="00581DE0" w:rsidRPr="00955EE2" w:rsidRDefault="00581DE0" w:rsidP="00581DE0">
      <w:r w:rsidRPr="00955EE2">
        <w:t>Причиной могут быть ошибки в документах, неполные сведения работодателя или сложности с подтверждением стажа за прошлые годы.</w:t>
      </w:r>
    </w:p>
    <w:p w14:paraId="42C42751" w14:textId="77777777" w:rsidR="00581DE0" w:rsidRPr="00955EE2" w:rsidRDefault="00581DE0" w:rsidP="00581DE0">
      <w:r w:rsidRPr="00955EE2">
        <w:t>Особенно внимательно стоит изучить данные о работе в 1990-е и начале 2000-х годов.</w:t>
      </w:r>
    </w:p>
    <w:p w14:paraId="7A25305B" w14:textId="77777777" w:rsidR="00581DE0" w:rsidRPr="00955EE2" w:rsidRDefault="00581DE0" w:rsidP="00581DE0">
      <w:r w:rsidRPr="00955EE2">
        <w:lastRenderedPageBreak/>
        <w:t>Если обнаружилось расхождение, можно обратиться в Социальный фонд с подтверждающими документами.</w:t>
      </w:r>
    </w:p>
    <w:p w14:paraId="7FBCFC67" w14:textId="77777777" w:rsidR="00581DE0" w:rsidRPr="00955EE2" w:rsidRDefault="00581DE0" w:rsidP="00581DE0">
      <w:r w:rsidRPr="00955EE2">
        <w:t>Для этого могут понадобиться трудовая книжка, архивные справки, документы о заработке или сведения бывшего работодателя.</w:t>
      </w:r>
    </w:p>
    <w:p w14:paraId="102C0A9C" w14:textId="77777777" w:rsidR="00581DE0" w:rsidRPr="00955EE2" w:rsidRDefault="00581DE0" w:rsidP="00581DE0">
      <w:r w:rsidRPr="00955EE2">
        <w:t>Если пропущенный период действительно влияет на пенсионные права, его подтверждение может стать основанием для перерасчёта.</w:t>
      </w:r>
    </w:p>
    <w:p w14:paraId="049FBAA6" w14:textId="77777777" w:rsidR="00581DE0" w:rsidRPr="00955EE2" w:rsidRDefault="00581DE0" w:rsidP="00581DE0">
      <w:r w:rsidRPr="00955EE2">
        <w:t>Кому положена социальная доплата до прожиточного минимума</w:t>
      </w:r>
    </w:p>
    <w:p w14:paraId="7EC819B7" w14:textId="77777777" w:rsidR="00581DE0" w:rsidRPr="00955EE2" w:rsidRDefault="00581DE0" w:rsidP="00581DE0">
      <w:r w:rsidRPr="00955EE2">
        <w:t>Ещё один вопрос, который стоит проверить, — наличие социальной доплаты к пенсии.</w:t>
      </w:r>
    </w:p>
    <w:p w14:paraId="5D8F7026" w14:textId="77777777" w:rsidR="00581DE0" w:rsidRPr="00955EE2" w:rsidRDefault="00581DE0" w:rsidP="00581DE0">
      <w:r w:rsidRPr="00955EE2">
        <w:t>Она предназначена для неработающих пенсионеров, общая сумма материального обеспечения которых не достигает прожиточного минимума пенсионера в регионе проживания.</w:t>
      </w:r>
    </w:p>
    <w:p w14:paraId="62CE4695" w14:textId="77777777" w:rsidR="00581DE0" w:rsidRPr="00955EE2" w:rsidRDefault="00581DE0" w:rsidP="00581DE0">
      <w:r w:rsidRPr="00955EE2">
        <w:t>Размер такой поддержки зависит от субъекта России.</w:t>
      </w:r>
    </w:p>
    <w:p w14:paraId="1E76A7BC" w14:textId="77777777" w:rsidR="00581DE0" w:rsidRPr="00955EE2" w:rsidRDefault="00581DE0" w:rsidP="00581DE0">
      <w:r w:rsidRPr="00955EE2">
        <w:t>Поэтому граждане с одинаковой пенсией в разных регионах могут получать разные суммы доплаты.</w:t>
      </w:r>
    </w:p>
    <w:p w14:paraId="490D9676" w14:textId="77777777" w:rsidR="00581DE0" w:rsidRPr="00955EE2" w:rsidRDefault="00581DE0" w:rsidP="00581DE0">
      <w:r w:rsidRPr="00955EE2">
        <w:t>При определении права учитывается не только сама пенсия, но и другие предусмотренные законодательством денежные выплаты и меры поддержки.</w:t>
      </w:r>
    </w:p>
    <w:p w14:paraId="29520B6E" w14:textId="77777777" w:rsidR="00581DE0" w:rsidRPr="00955EE2" w:rsidRDefault="00581DE0" w:rsidP="00581DE0">
      <w:r w:rsidRPr="00955EE2">
        <w:t>В большинстве случаев социальную доплату устанавливают без отдельного заявления на основании имеющихся сведений.</w:t>
      </w:r>
    </w:p>
    <w:p w14:paraId="4B8D3747" w14:textId="77777777" w:rsidR="00581DE0" w:rsidRPr="00955EE2" w:rsidRDefault="00581DE0" w:rsidP="00581DE0">
      <w:r w:rsidRPr="00955EE2">
        <w:t>Но если пенсионер недавно переехал, изменил обстоятельства проживания или сомневается в правильности начислений, стоит обратиться за разъяснением в СФР либо уполномоченный региональный орган.</w:t>
      </w:r>
    </w:p>
    <w:p w14:paraId="038E811A" w14:textId="77777777" w:rsidR="00581DE0" w:rsidRPr="00955EE2" w:rsidRDefault="00581DE0" w:rsidP="00581DE0">
      <w:r w:rsidRPr="00955EE2">
        <w:t>Какие региональные льготы можно упустить</w:t>
      </w:r>
    </w:p>
    <w:p w14:paraId="0CFB81EA" w14:textId="77777777" w:rsidR="00581DE0" w:rsidRPr="00955EE2" w:rsidRDefault="00581DE0" w:rsidP="00581DE0">
      <w:r w:rsidRPr="00955EE2">
        <w:t>Помимо федеральных выплат, в регионах действуют собственные программы социальной поддержки пожилых граждан.</w:t>
      </w:r>
    </w:p>
    <w:p w14:paraId="27B39BB7" w14:textId="77777777" w:rsidR="00581DE0" w:rsidRPr="00955EE2" w:rsidRDefault="00581DE0" w:rsidP="00581DE0">
      <w:r w:rsidRPr="00955EE2">
        <w:t>В зависимости от места проживания пенсионеры могут претендовать на:</w:t>
      </w:r>
    </w:p>
    <w:p w14:paraId="30698DAE" w14:textId="77777777" w:rsidR="00581DE0" w:rsidRPr="00955EE2" w:rsidRDefault="00581DE0" w:rsidP="00581DE0">
      <w:r w:rsidRPr="00955EE2">
        <w:t>компенсацию части расходов на жилищно-коммунальные услуги;</w:t>
      </w:r>
    </w:p>
    <w:p w14:paraId="5C6D09A7" w14:textId="77777777" w:rsidR="00581DE0" w:rsidRPr="00955EE2" w:rsidRDefault="00581DE0" w:rsidP="00581DE0">
      <w:r w:rsidRPr="00955EE2">
        <w:t>льготный проезд в общественном транспорте;</w:t>
      </w:r>
    </w:p>
    <w:p w14:paraId="5E182368" w14:textId="77777777" w:rsidR="00581DE0" w:rsidRPr="00955EE2" w:rsidRDefault="00581DE0" w:rsidP="00581DE0">
      <w:r w:rsidRPr="00955EE2">
        <w:t>помощь при оплате капитального ремонта;</w:t>
      </w:r>
    </w:p>
    <w:p w14:paraId="5F134185" w14:textId="77777777" w:rsidR="00581DE0" w:rsidRPr="00955EE2" w:rsidRDefault="00581DE0" w:rsidP="00581DE0">
      <w:r w:rsidRPr="00955EE2">
        <w:t>отдельные медицинские и социальные услуги;</w:t>
      </w:r>
    </w:p>
    <w:p w14:paraId="00C56502" w14:textId="77777777" w:rsidR="00581DE0" w:rsidRPr="00955EE2" w:rsidRDefault="00581DE0" w:rsidP="00581DE0">
      <w:r w:rsidRPr="00955EE2">
        <w:t>дополнительные денежные выплаты определённым категориям граждан.</w:t>
      </w:r>
    </w:p>
    <w:p w14:paraId="2FC0C177" w14:textId="77777777" w:rsidR="00581DE0" w:rsidRPr="00955EE2" w:rsidRDefault="00581DE0" w:rsidP="00581DE0">
      <w:r w:rsidRPr="00955EE2">
        <w:t>Условия получения такой помощи отличаются.</w:t>
      </w:r>
    </w:p>
    <w:p w14:paraId="10CAAD81" w14:textId="77777777" w:rsidR="00581DE0" w:rsidRPr="00955EE2" w:rsidRDefault="00581DE0" w:rsidP="00581DE0">
      <w:r w:rsidRPr="00955EE2">
        <w:t>Одни льготы зависят от возраста, другие — от дохода, наличия инвалидности, статуса ветерана или состава семьи.</w:t>
      </w:r>
    </w:p>
    <w:p w14:paraId="4A6EE07A" w14:textId="77777777" w:rsidR="00581DE0" w:rsidRPr="00955EE2" w:rsidRDefault="00581DE0" w:rsidP="00581DE0">
      <w:r w:rsidRPr="00955EE2">
        <w:t>При этом часть региональных мер поддержки оформляется только после подачи заявления.</w:t>
      </w:r>
    </w:p>
    <w:p w14:paraId="1AA689C4" w14:textId="77777777" w:rsidR="00581DE0" w:rsidRPr="00955EE2" w:rsidRDefault="00581DE0" w:rsidP="00581DE0">
      <w:r w:rsidRPr="00955EE2">
        <w:t>Поэтому пенсионерам полезно проверить актуальный перечень льгот через МФЦ, органы социальной защиты или региональные государственные сервисы.</w:t>
      </w:r>
    </w:p>
    <w:p w14:paraId="01FFF37B" w14:textId="77777777" w:rsidR="00581DE0" w:rsidRPr="00955EE2" w:rsidRDefault="00581DE0" w:rsidP="00581DE0">
      <w:r w:rsidRPr="00955EE2">
        <w:lastRenderedPageBreak/>
        <w:t>Что делать при смене банковской карты или переезде</w:t>
      </w:r>
    </w:p>
    <w:p w14:paraId="532C6FE7" w14:textId="77777777" w:rsidR="00581DE0" w:rsidRPr="00955EE2" w:rsidRDefault="00581DE0" w:rsidP="00581DE0">
      <w:r w:rsidRPr="00955EE2">
        <w:t>Отдельное внимание стоит уделить реквизитам для доставки пенсии.</w:t>
      </w:r>
    </w:p>
    <w:p w14:paraId="6ACDCFED" w14:textId="77777777" w:rsidR="00581DE0" w:rsidRPr="00955EE2" w:rsidRDefault="00581DE0" w:rsidP="00581DE0">
      <w:r w:rsidRPr="00955EE2">
        <w:t>Если пенсионер сменил банковский счёт, на который поступают выплаты, необходимо сообщить новые реквизиты установленным способом.</w:t>
      </w:r>
    </w:p>
    <w:p w14:paraId="74AEB43A" w14:textId="77777777" w:rsidR="00581DE0" w:rsidRPr="00955EE2" w:rsidRDefault="00581DE0" w:rsidP="00581DE0">
      <w:r w:rsidRPr="00955EE2">
        <w:t>Это можно сделать через доступные сервисы Социального фонда.</w:t>
      </w:r>
    </w:p>
    <w:p w14:paraId="6D44FC18" w14:textId="77777777" w:rsidR="00581DE0" w:rsidRPr="00955EE2" w:rsidRDefault="00581DE0" w:rsidP="00581DE0">
      <w:r w:rsidRPr="00955EE2">
        <w:t>При этом обычный перевыпуск карты с сохранением прежнего банковского счёта, как правило, не требует изменения реквизитов доставки.</w:t>
      </w:r>
    </w:p>
    <w:p w14:paraId="0A881BA2" w14:textId="77777777" w:rsidR="00581DE0" w:rsidRPr="00955EE2" w:rsidRDefault="00581DE0" w:rsidP="00581DE0">
      <w:r w:rsidRPr="00955EE2">
        <w:t>При переезде также следует уточнить, необходимо ли подавать заявление о доставке пенсии по новому адресу.</w:t>
      </w:r>
    </w:p>
    <w:p w14:paraId="2298D385" w14:textId="77777777" w:rsidR="00581DE0" w:rsidRPr="00955EE2" w:rsidRDefault="00581DE0" w:rsidP="00581DE0">
      <w:r w:rsidRPr="00955EE2">
        <w:t>Это особенно важно при смене региона проживания, поскольку отдельные доплаты и меры поддержки зависят от местных правил.</w:t>
      </w:r>
    </w:p>
    <w:p w14:paraId="5BF75B99" w14:textId="77777777" w:rsidR="00581DE0" w:rsidRPr="00955EE2" w:rsidRDefault="00581DE0" w:rsidP="00581DE0">
      <w:r w:rsidRPr="00955EE2">
        <w:t>Когда перечислят ноябрьские пенсии</w:t>
      </w:r>
    </w:p>
    <w:p w14:paraId="3B81E4F5" w14:textId="77777777" w:rsidR="00581DE0" w:rsidRPr="00955EE2" w:rsidRDefault="00581DE0" w:rsidP="00581DE0">
      <w:r w:rsidRPr="00955EE2">
        <w:t>В начале ноября 2026 года часть пенсионеров получит деньги раньше обычного срока.</w:t>
      </w:r>
    </w:p>
    <w:p w14:paraId="013965D2" w14:textId="77777777" w:rsidR="00581DE0" w:rsidRPr="00955EE2" w:rsidRDefault="00581DE0" w:rsidP="00581DE0">
      <w:r w:rsidRPr="00955EE2">
        <w:t>Причиной станет День народного единства, который отмечается 4 ноября.</w:t>
      </w:r>
    </w:p>
    <w:p w14:paraId="1203E276" w14:textId="77777777" w:rsidR="00581DE0" w:rsidRPr="00955EE2" w:rsidRDefault="00581DE0" w:rsidP="00581DE0">
      <w:r w:rsidRPr="00955EE2">
        <w:t>Гражданам, у которых банковская дата перечисления пенсии совпадает с праздничным днём, выплату планируется направить заранее — 3 ноября.</w:t>
      </w:r>
    </w:p>
    <w:p w14:paraId="3A13930C" w14:textId="77777777" w:rsidR="00581DE0" w:rsidRPr="00955EE2" w:rsidRDefault="00581DE0" w:rsidP="00581DE0">
      <w:r w:rsidRPr="00955EE2">
        <w:t>После праздника перечисления продолжатся по установленному графику.</w:t>
      </w:r>
    </w:p>
    <w:p w14:paraId="1BFD11F5" w14:textId="77777777" w:rsidR="00581DE0" w:rsidRPr="00955EE2" w:rsidRDefault="00581DE0" w:rsidP="00581DE0">
      <w:r w:rsidRPr="00955EE2">
        <w:t>При доставке через почтовые отделения конкретная дата зависит от регионального расписания.</w:t>
      </w:r>
    </w:p>
    <w:p w14:paraId="56A6B706" w14:textId="77777777" w:rsidR="00581DE0" w:rsidRPr="00955EE2" w:rsidRDefault="00581DE0" w:rsidP="00581DE0">
      <w:r w:rsidRPr="00955EE2">
        <w:t>Досрочное поступление средств не означает дополнительную пенсию: изменяется только день перечисления уже назначенной выплаты.</w:t>
      </w:r>
    </w:p>
    <w:p w14:paraId="54C844E9" w14:textId="77777777" w:rsidR="00581DE0" w:rsidRPr="00955EE2" w:rsidRDefault="00581DE0" w:rsidP="00581DE0">
      <w:r w:rsidRPr="00955EE2">
        <w:t>Что пенсионерам желательно успеть проверить в октябре</w:t>
      </w:r>
    </w:p>
    <w:p w14:paraId="22086F6B" w14:textId="77777777" w:rsidR="00581DE0" w:rsidRPr="00955EE2" w:rsidRDefault="00581DE0" w:rsidP="00581DE0">
      <w:r w:rsidRPr="00955EE2">
        <w:t>До конца месяца полезно выполнить несколько простых действий.</w:t>
      </w:r>
    </w:p>
    <w:p w14:paraId="38A72E5E" w14:textId="77777777" w:rsidR="00581DE0" w:rsidRPr="00955EE2" w:rsidRDefault="00581DE0" w:rsidP="00581DE0">
      <w:r w:rsidRPr="00955EE2">
        <w:t>Прежде всего стоит получить выписку из индивидуального лицевого счёта и посмотреть, отражены ли все периоды трудовой деятельности.</w:t>
      </w:r>
    </w:p>
    <w:p w14:paraId="00AAA578" w14:textId="77777777" w:rsidR="00581DE0" w:rsidRPr="00955EE2" w:rsidRDefault="00581DE0" w:rsidP="00581DE0">
      <w:r w:rsidRPr="00955EE2">
        <w:t>Затем необходимо выяснить, есть ли пенсионные накопления и в каком фонде они находятся.</w:t>
      </w:r>
    </w:p>
    <w:p w14:paraId="2D9A8D7D" w14:textId="77777777" w:rsidR="00581DE0" w:rsidRPr="00955EE2" w:rsidRDefault="00581DE0" w:rsidP="00581DE0">
      <w:r w:rsidRPr="00955EE2">
        <w:t>После этого можно уточнить право на единовременную выплату, проверить социальные доплаты и ознакомиться с региональными льготами.</w:t>
      </w:r>
    </w:p>
    <w:p w14:paraId="1D32C44A" w14:textId="77777777" w:rsidR="00581DE0" w:rsidRPr="00955EE2" w:rsidRDefault="00581DE0" w:rsidP="00581DE0">
      <w:r w:rsidRPr="00955EE2">
        <w:t>Если обнаружились ошибки, лучше не откладывать обращение за разъяснениями.</w:t>
      </w:r>
    </w:p>
    <w:p w14:paraId="3FA0FBA0" w14:textId="77777777" w:rsidR="00581DE0" w:rsidRPr="00955EE2" w:rsidRDefault="00581DE0" w:rsidP="00581DE0">
      <w:r w:rsidRPr="00955EE2">
        <w:t>При этом 31 октября не является общим крайним сроком для получения пенсионных накоплений или исправления сведений о стаже. Проверка в октябре носит рекомендательный характер.</w:t>
      </w:r>
    </w:p>
    <w:p w14:paraId="1DE1F5D1" w14:textId="77777777" w:rsidR="00581DE0" w:rsidRPr="00955EE2" w:rsidRDefault="00581DE0" w:rsidP="00581DE0">
      <w:r w:rsidRPr="00955EE2">
        <w:t>В ряде случаев обратиться за положенными выплатами можно и позднее с учётом установленных законом условий.</w:t>
      </w:r>
    </w:p>
    <w:p w14:paraId="21E016BD" w14:textId="187B3410" w:rsidR="00581DE0" w:rsidRPr="00955EE2" w:rsidRDefault="00581DE0" w:rsidP="00581DE0">
      <w:r w:rsidRPr="00955EE2">
        <w:t xml:space="preserve">Главное — не оставлять пенсионные права без внимания. </w:t>
      </w:r>
    </w:p>
    <w:p w14:paraId="73521AF6" w14:textId="77777777" w:rsidR="00D816FC" w:rsidRPr="00955EE2" w:rsidRDefault="00D816FC" w:rsidP="00D816FC">
      <w:pPr>
        <w:pStyle w:val="2"/>
      </w:pPr>
      <w:bookmarkStart w:id="141" w:name="_Toc243292603"/>
      <w:r w:rsidRPr="00955EE2">
        <w:lastRenderedPageBreak/>
        <w:t>Юга.ру, 16.10.2026, Зарплата в космос, а пенсия — на земле: почему 248 тысяч рублей в месяц не делают вас богаче в старости</w:t>
      </w:r>
      <w:bookmarkEnd w:id="141"/>
    </w:p>
    <w:p w14:paraId="2FE15723" w14:textId="77777777" w:rsidR="00D816FC" w:rsidRPr="00955EE2" w:rsidRDefault="00D816FC" w:rsidP="00576F0F">
      <w:pPr>
        <w:pStyle w:val="3"/>
      </w:pPr>
      <w:bookmarkStart w:id="142" w:name="_Toc243292604"/>
      <w:r w:rsidRPr="00955EE2">
        <w:t>Многие уверены: чем больше зарабатываешь, тем солиднее будет пенсия. Логично? Вроде да. Но только не в России. Здесь работает жёсткий ограничитель, о котором знают далеко не все.</w:t>
      </w:r>
      <w:bookmarkEnd w:id="142"/>
    </w:p>
    <w:p w14:paraId="72D8B8A5" w14:textId="77777777" w:rsidR="00D816FC" w:rsidRPr="00955EE2" w:rsidRDefault="00D816FC" w:rsidP="00D816FC">
      <w:r w:rsidRPr="00955EE2">
        <w:t>Суть в чём: если ваша зарплата перевалила за 248,25 тыс. рублей в месяц, каждый дополнительный рубль уже не превращается в будущие пенсионные права. Точка. Дальше — как в анекдоте про ложку дёгтя: работаете больше, а отдача та же. Эту деталь озвучил Евгений Машаров, член Общественной палаты РФ, в разговоре с ТАСС.</w:t>
      </w:r>
    </w:p>
    <w:p w14:paraId="7F309776" w14:textId="77777777" w:rsidR="00D816FC" w:rsidRPr="00955EE2" w:rsidRDefault="00D816FC" w:rsidP="00D816FC">
      <w:r w:rsidRPr="00955EE2">
        <w:t>Десять баллов — и ни баллом больше</w:t>
      </w:r>
    </w:p>
    <w:p w14:paraId="062F7E16" w14:textId="77777777" w:rsidR="00D816FC" w:rsidRPr="00955EE2" w:rsidRDefault="00D816FC" w:rsidP="00D816FC">
      <w:r w:rsidRPr="00955EE2">
        <w:t>Есть и второй стоп-кран. Сколько бы вы ни зарабатывали, за год на личный счёт капнет максимум 10 пенсионных баллов. Хоть миллион в месяц получайте — потолок непробиваемый.</w:t>
      </w:r>
    </w:p>
    <w:p w14:paraId="6704BAFA" w14:textId="77777777" w:rsidR="00D816FC" w:rsidRPr="00955EE2" w:rsidRDefault="00D816FC" w:rsidP="00D816FC">
      <w:r w:rsidRPr="00955EE2">
        <w:t>Получается своеобразная вилка: для тех, кто зарабатывает скромно, каждый рубль на счету. Для тех, кто в топе по доходам, — сверх лимита всё уходит в никуда с точки зрения пенсии.</w:t>
      </w:r>
    </w:p>
    <w:p w14:paraId="3B85F05F" w14:textId="77777777" w:rsidR="00D816FC" w:rsidRPr="00955EE2" w:rsidRDefault="00D816FC" w:rsidP="00D816FC">
      <w:r w:rsidRPr="00955EE2">
        <w:t>Где проходит граница</w:t>
      </w:r>
    </w:p>
    <w:p w14:paraId="1C634767" w14:textId="77777777" w:rsidR="00D816FC" w:rsidRPr="00955EE2" w:rsidRDefault="00D816FC" w:rsidP="00D816FC">
      <w:r w:rsidRPr="00955EE2">
        <w:t>Ориентир на 2026 год — предельная база для страховых взносов. Она установлена на уровне 2,979 млн рублей. Всё, что человек получает выше этой планки, при формировании пенсионных прав просто игнорируется.</w:t>
      </w:r>
    </w:p>
    <w:p w14:paraId="27B6FA8F" w14:textId="77777777" w:rsidR="00D816FC" w:rsidRPr="00955EE2" w:rsidRDefault="00D816FC" w:rsidP="00D816FC">
      <w:r w:rsidRPr="00955EE2">
        <w:t>А что дальше? Новую базу на 2027 год кабмин может утвердить уже в ноябре 2026-го. Так что цифры — дело подвижное, следить за ними стоит.</w:t>
      </w:r>
    </w:p>
    <w:p w14:paraId="31B70602" w14:textId="77777777" w:rsidR="00D816FC" w:rsidRPr="00955EE2" w:rsidRDefault="00D816FC" w:rsidP="00D816FC">
      <w:r w:rsidRPr="00955EE2">
        <w:t>Из чего вообще складывается пенсия</w:t>
      </w:r>
    </w:p>
    <w:p w14:paraId="556E4E32" w14:textId="77777777" w:rsidR="00D816FC" w:rsidRPr="00955EE2" w:rsidRDefault="00D816FC" w:rsidP="00D816FC">
      <w:r w:rsidRPr="00955EE2">
        <w:t>Чтобы понимать картину целиком, разберём структуру. Страховая пенсия по старости — это два слагаемых:</w:t>
      </w:r>
    </w:p>
    <w:p w14:paraId="03BABB58" w14:textId="77777777" w:rsidR="00D816FC" w:rsidRPr="00955EE2" w:rsidRDefault="00D816FC" w:rsidP="00D816FC">
      <w:r w:rsidRPr="00955EE2">
        <w:t>Фиксированная выплата — в 2026 году около 9,6 тыс. рублей. Эта часть не зависит от заработка.</w:t>
      </w:r>
    </w:p>
    <w:p w14:paraId="2DB1D704" w14:textId="77777777" w:rsidR="00D816FC" w:rsidRPr="00955EE2" w:rsidRDefault="00D816FC" w:rsidP="00D816FC">
      <w:r w:rsidRPr="00955EE2">
        <w:t>Страховая часть — напрямую привязана к накопленным баллам, которые капают с взносов работодателя.</w:t>
      </w:r>
    </w:p>
    <w:p w14:paraId="1A928933" w14:textId="77777777" w:rsidR="00D816FC" w:rsidRPr="00955EE2" w:rsidRDefault="00D816FC" w:rsidP="00D816FC">
      <w:r w:rsidRPr="00955EE2">
        <w:t>И не забываем про два обязательных условия: нужный стаж и минимальное количество баллов. Без них пенсия не положена, сколько бы вы ни зарабатывали.</w:t>
      </w:r>
    </w:p>
    <w:p w14:paraId="02A62DB7" w14:textId="77777777" w:rsidR="00D816FC" w:rsidRPr="00955EE2" w:rsidRDefault="00D816FC" w:rsidP="00D816FC">
      <w:r w:rsidRPr="00955EE2">
        <w:t>Что это значит для вас</w:t>
      </w:r>
    </w:p>
    <w:p w14:paraId="3C348432" w14:textId="1BEE3961" w:rsidR="00D816FC" w:rsidRPr="00955EE2" w:rsidRDefault="00D816FC" w:rsidP="00D816FC">
      <w:r w:rsidRPr="00955EE2">
        <w:t xml:space="preserve">Если ваш доход близок к отметке 248 тыс. рублей или превышает её, есть смысл задуматься о других инструментах накоплений. Государственная система в этом случае работает не в вашу пользу — она просто перестаёт учитывать </w:t>
      </w:r>
      <w:r w:rsidR="00EC0DAC">
        <w:t>«</w:t>
      </w:r>
      <w:r w:rsidRPr="00955EE2">
        <w:t>излишки</w:t>
      </w:r>
      <w:r w:rsidR="00EC0DAC">
        <w:t>»</w:t>
      </w:r>
      <w:r w:rsidRPr="00955EE2">
        <w:t>.</w:t>
      </w:r>
    </w:p>
    <w:p w14:paraId="6A1C4706" w14:textId="5F491A8D" w:rsidR="00962783" w:rsidRPr="00955EE2" w:rsidRDefault="007633FA" w:rsidP="00D816FC">
      <w:hyperlink r:id="rId52" w:history="1">
        <w:r w:rsidR="00D816FC" w:rsidRPr="00955EE2">
          <w:rPr>
            <w:rStyle w:val="a3"/>
          </w:rPr>
          <w:t>https://bank.yuga.ru/newsfeed/amp/10983/</w:t>
        </w:r>
      </w:hyperlink>
    </w:p>
    <w:p w14:paraId="1C295209" w14:textId="77777777" w:rsidR="00212872" w:rsidRPr="00955EE2" w:rsidRDefault="00212872" w:rsidP="00212872">
      <w:pPr>
        <w:pStyle w:val="2"/>
      </w:pPr>
      <w:bookmarkStart w:id="143" w:name="_Toc243292605"/>
      <w:r w:rsidRPr="00955EE2">
        <w:lastRenderedPageBreak/>
        <w:t>PRIMPRESS, 16.10.2026, В ноябре пенсии придут в другом размере. Пенсионерам объявили о новом решении</w:t>
      </w:r>
      <w:bookmarkEnd w:id="143"/>
    </w:p>
    <w:p w14:paraId="783CE919" w14:textId="77777777" w:rsidR="00212872" w:rsidRPr="00955EE2" w:rsidRDefault="00212872" w:rsidP="00576F0F">
      <w:pPr>
        <w:pStyle w:val="3"/>
      </w:pPr>
      <w:bookmarkStart w:id="144" w:name="_Toc243292606"/>
      <w:r w:rsidRPr="00955EE2">
        <w:t>Пенсионерам сообщили об изменениях в размере пенсионных выплат. Уже в ноябре некоторые граждане смогут получать больше за счет повышения региональных доплат. Речь идет не об общей внеочередной индексации пенсий, а об увеличении отдельных выплат для льготных категорий, сообщает PRIMPRESS.</w:t>
      </w:r>
      <w:bookmarkEnd w:id="144"/>
    </w:p>
    <w:p w14:paraId="53C76F5F" w14:textId="77777777" w:rsidR="00212872" w:rsidRPr="00955EE2" w:rsidRDefault="00212872" w:rsidP="00212872">
      <w:r w:rsidRPr="00955EE2">
        <w:t>По информации специалистов, дополнительные деньги к основной пенсии получают представители разных групп населения, в том числе ветераны труда, инвалиды и другие льготники. Размер таких выплат зависит от региона, а решения об их повышении принимаются на местном уровне.</w:t>
      </w:r>
    </w:p>
    <w:p w14:paraId="25088321" w14:textId="77777777" w:rsidR="00212872" w:rsidRPr="00955EE2" w:rsidRDefault="00212872" w:rsidP="00212872">
      <w:r w:rsidRPr="00955EE2">
        <w:t>Так, в Саратовской области доплаты к пенсии увеличили на 4,5%. Повышение затронет граждан, имеющих заслуги в сфере культуры, государственной деятельности и хозяйственной отрасли. Выплаты в новом размере пенсионеры смогут получить уже в ноябре.</w:t>
      </w:r>
    </w:p>
    <w:p w14:paraId="529B46E1" w14:textId="77777777" w:rsidR="00212872" w:rsidRPr="00955EE2" w:rsidRDefault="00212872" w:rsidP="00212872">
      <w:r w:rsidRPr="00955EE2">
        <w:t>Кроме того, предусмотрено увеличение доплат для ветеранов труда федерального и регионального уровней, тружеников тыла и детей войны.</w:t>
      </w:r>
    </w:p>
    <w:p w14:paraId="29FB00ED" w14:textId="77777777" w:rsidR="00212872" w:rsidRPr="00955EE2" w:rsidRDefault="00212872" w:rsidP="00212872">
      <w:r w:rsidRPr="00955EE2">
        <w:t>Изменения коснулись и Архангельской области. Там ежемесячная доплата ветеранам труда выросла до ₽1056, а обладатели орденов СССР и России смогут получать дополнительно к пенсии по ₽3700 в месяц.</w:t>
      </w:r>
    </w:p>
    <w:p w14:paraId="7018B7CE" w14:textId="5A200CEA" w:rsidR="00D816FC" w:rsidRPr="00955EE2" w:rsidRDefault="007633FA" w:rsidP="00212872">
      <w:hyperlink r:id="rId53" w:history="1">
        <w:r w:rsidR="00212872" w:rsidRPr="00955EE2">
          <w:rPr>
            <w:rStyle w:val="a3"/>
          </w:rPr>
          <w:t>https://primpress.ru/article/139180</w:t>
        </w:r>
      </w:hyperlink>
    </w:p>
    <w:p w14:paraId="5EEBD07A" w14:textId="77777777" w:rsidR="00212872" w:rsidRPr="00955EE2" w:rsidRDefault="00212872" w:rsidP="00212872"/>
    <w:p w14:paraId="4A71D91B" w14:textId="77777777" w:rsidR="00111D7C" w:rsidRPr="00955EE2" w:rsidRDefault="00111D7C" w:rsidP="00111D7C">
      <w:pPr>
        <w:pStyle w:val="10"/>
      </w:pPr>
      <w:bookmarkStart w:id="145" w:name="_Toc99318655"/>
      <w:bookmarkStart w:id="146" w:name="_Toc165991075"/>
      <w:bookmarkStart w:id="147" w:name="_Toc243292607"/>
      <w:r w:rsidRPr="00955EE2">
        <w:t>Региональные СМИ</w:t>
      </w:r>
      <w:bookmarkEnd w:id="39"/>
      <w:bookmarkEnd w:id="145"/>
      <w:bookmarkEnd w:id="146"/>
      <w:bookmarkEnd w:id="147"/>
    </w:p>
    <w:p w14:paraId="03658E53" w14:textId="3A731DB0" w:rsidR="001A1EB7" w:rsidRDefault="001A1EB7" w:rsidP="001A1EB7">
      <w:pPr>
        <w:pStyle w:val="2"/>
      </w:pPr>
      <w:bookmarkStart w:id="148" w:name="_Toc243292608"/>
      <w:r>
        <w:t>Москва - Life Style, 17.10.2026</w:t>
      </w:r>
      <w:r w:rsidRPr="000326B3">
        <w:t xml:space="preserve">, </w:t>
      </w:r>
      <w:r>
        <w:t>В Москве изменится минимальный уровень пенсионного обеспечения</w:t>
      </w:r>
      <w:bookmarkEnd w:id="148"/>
    </w:p>
    <w:p w14:paraId="6A11CA69" w14:textId="77777777" w:rsidR="001A1EB7" w:rsidRDefault="001A1EB7" w:rsidP="001A1EB7">
      <w:pPr>
        <w:pStyle w:val="3"/>
      </w:pPr>
      <w:bookmarkStart w:id="149" w:name="_Toc243292609"/>
      <w:r>
        <w:t>С 2027 года в Москве изменится минимальный уровень пенсионного обеспечения: с учётом городской доплаты он составит 28 580 рублей. Эта сумма фактически задаёт нижнюю планку дохода для пенсионеров столицы - ниже неё выплаты опускаться не будут при соблюдении ряда условий.</w:t>
      </w:r>
      <w:bookmarkEnd w:id="149"/>
    </w:p>
    <w:p w14:paraId="478F0A31" w14:textId="77777777" w:rsidR="001A1EB7" w:rsidRDefault="001A1EB7" w:rsidP="001A1EB7">
      <w:r>
        <w:t>Условия получения доплаты</w:t>
      </w:r>
    </w:p>
    <w:p w14:paraId="5586D0CB" w14:textId="77777777" w:rsidR="001A1EB7" w:rsidRDefault="001A1EB7" w:rsidP="001A1EB7">
      <w:r>
        <w:t>Чтобы претендовать на городскую доплату до указанного уровня, должны одновременно соблюдаться несколько условий:</w:t>
      </w:r>
    </w:p>
    <w:p w14:paraId="3004D12A" w14:textId="77777777" w:rsidR="001A1EB7" w:rsidRDefault="001A1EB7" w:rsidP="001A1EB7">
      <w:r>
        <w:t>Регистрация и проживание в Москве. Как правило, учитывается продолжительность регистрации по месту жительства в столице - для назначения региональной доплаты нередко требуется определённый срок проживания (например, не менее 10 лет).</w:t>
      </w:r>
    </w:p>
    <w:p w14:paraId="43D914CB" w14:textId="77777777" w:rsidR="001A1EB7" w:rsidRDefault="001A1EB7" w:rsidP="001A1EB7">
      <w:r>
        <w:t>Отсутствие работы. Социальная доплата обычно не назначается тем, кто продолжает официально трудиться и получать зарплату.</w:t>
      </w:r>
    </w:p>
    <w:p w14:paraId="79FF9618" w14:textId="77777777" w:rsidR="001A1EB7" w:rsidRDefault="001A1EB7" w:rsidP="001A1EB7">
      <w:r>
        <w:lastRenderedPageBreak/>
        <w:t>Соответствие критериям нуждаемости. Доплата предназначена для неработающих пенсионеров, чья пенсия ниже городского норматива.</w:t>
      </w:r>
    </w:p>
    <w:p w14:paraId="5D2E1B91" w14:textId="77777777" w:rsidR="001A1EB7" w:rsidRDefault="001A1EB7" w:rsidP="001A1EB7">
      <w:r>
        <w:t>Эти правила могут уточняться нормативными актами города, поэтому актуальный перечень требований стоит проверять на официальных ресурсах Правительства Москвы или в отделениях Социального фонда.</w:t>
      </w:r>
    </w:p>
    <w:p w14:paraId="61AC079A" w14:textId="5E8C34C6" w:rsidR="00A05654" w:rsidRDefault="007633FA" w:rsidP="001A1EB7">
      <w:hyperlink r:id="rId54" w:history="1">
        <w:r w:rsidR="001A1EB7" w:rsidRPr="005E02B1">
          <w:rPr>
            <w:rStyle w:val="a3"/>
          </w:rPr>
          <w:t>https://moskvalux.ru/?p=128799</w:t>
        </w:r>
      </w:hyperlink>
    </w:p>
    <w:p w14:paraId="77D14E73" w14:textId="77777777" w:rsidR="00A43947" w:rsidRPr="00A43947" w:rsidRDefault="00A43947" w:rsidP="00A43947">
      <w:pPr>
        <w:pStyle w:val="2"/>
      </w:pPr>
      <w:bookmarkStart w:id="150" w:name="_Toc243292610"/>
      <w:r>
        <w:t>Регион Самара</w:t>
      </w:r>
      <w:r w:rsidRPr="00A43947">
        <w:t>, 17.10.2026, Чтобы получить пенсию в 30 000 рублей, нужно накопить 4 пенсионных балла в год</w:t>
      </w:r>
      <w:bookmarkEnd w:id="150"/>
    </w:p>
    <w:p w14:paraId="5C3FFA36" w14:textId="77777777" w:rsidR="00A43947" w:rsidRPr="00FF5048" w:rsidRDefault="00A43947" w:rsidP="00A43947">
      <w:pPr>
        <w:pStyle w:val="3"/>
      </w:pPr>
      <w:bookmarkStart w:id="151" w:name="_Toc243292611"/>
      <w:r w:rsidRPr="00FF5048">
        <w:t>Все мы слышали фразу: «размер пенсии будет зависеть от баллов». Но что это на практике означает? Если в настоящее время ваша зарплата соответствует средней по стране (примерно 100 тысяч рублей), сколько баллов вам будет начислено? И сколько лет необходимо работать, чтобы получить пенсию в 30 тысяч рублей? Разберёмся простыми словами, с цифрами и ссылками на законодательство.</w:t>
      </w:r>
      <w:bookmarkEnd w:id="151"/>
    </w:p>
    <w:p w14:paraId="1D6EDCEF" w14:textId="77777777" w:rsidR="00A43947" w:rsidRPr="00FF5048" w:rsidRDefault="00A43947" w:rsidP="00A43947">
      <w:pPr>
        <w:rPr>
          <w:b/>
          <w:bCs/>
        </w:rPr>
      </w:pPr>
      <w:r w:rsidRPr="00FF5048">
        <w:rPr>
          <w:b/>
          <w:bCs/>
        </w:rPr>
        <w:t>Что такое пенсионные баллы и почему их так мало</w:t>
      </w:r>
    </w:p>
    <w:p w14:paraId="411E8535" w14:textId="77777777" w:rsidR="00A43947" w:rsidRPr="00FF5048" w:rsidRDefault="00A43947" w:rsidP="00A43947">
      <w:r w:rsidRPr="00FF5048">
        <w:t>Индивидуальный пенсионный коэффициент (ИПК), или, как его называют, «пенсионный балл», — это условная единица, которая демонстрирует количество страховых взносов, уплаченных за вас вашим работодателем. Чем выше ваша «белая» заработная плата, тем больше взносов и, соответственно, больше баллов вы получите.</w:t>
      </w:r>
    </w:p>
    <w:p w14:paraId="4AE90790" w14:textId="77777777" w:rsidR="00A43947" w:rsidRPr="00FF5048" w:rsidRDefault="00A43947" w:rsidP="00A43947">
      <w:r w:rsidRPr="00FF5048">
        <w:t>Федеральный закон от 28 декабря 2013 года № 400-ФЗ «О страховых пенсиях» устанавливает формулу для расчёта:</w:t>
      </w:r>
    </w:p>
    <w:p w14:paraId="68D3F9D3" w14:textId="77777777" w:rsidR="00A43947" w:rsidRPr="00FF5048" w:rsidRDefault="00A43947" w:rsidP="00A43947">
      <w:r w:rsidRPr="00FF5048">
        <w:rPr>
          <w:b/>
          <w:bCs/>
        </w:rPr>
        <w:t>Страховая пенсия = (Количество накопленных баллов × Стоимость одного балла) + Фиксированная выплата</w:t>
      </w:r>
    </w:p>
    <w:p w14:paraId="2723FDAD" w14:textId="77777777" w:rsidR="00A43947" w:rsidRPr="00FF5048" w:rsidRDefault="00A43947" w:rsidP="00A43947">
      <w:r w:rsidRPr="00FF5048">
        <w:t>В 2026 году действуют следующие параметры:</w:t>
      </w:r>
    </w:p>
    <w:p w14:paraId="2AC7B083" w14:textId="77777777" w:rsidR="00A43947" w:rsidRPr="00A43947" w:rsidRDefault="00A43947">
      <w:pPr>
        <w:numPr>
          <w:ilvl w:val="0"/>
          <w:numId w:val="5"/>
        </w:numPr>
        <w:rPr>
          <w:lang w:val="en-US"/>
        </w:rPr>
      </w:pPr>
      <w:r w:rsidRPr="00A43947">
        <w:rPr>
          <w:lang w:val="en-US"/>
        </w:rPr>
        <w:t>стоимость одного балла — 156,76 рубля;</w:t>
      </w:r>
    </w:p>
    <w:p w14:paraId="49CB6330" w14:textId="77777777" w:rsidR="00A43947" w:rsidRPr="00A43947" w:rsidRDefault="00A43947">
      <w:pPr>
        <w:numPr>
          <w:ilvl w:val="0"/>
          <w:numId w:val="6"/>
        </w:numPr>
        <w:rPr>
          <w:lang w:val="en-US"/>
        </w:rPr>
      </w:pPr>
      <w:r w:rsidRPr="00A43947">
        <w:rPr>
          <w:lang w:val="en-US"/>
        </w:rPr>
        <w:t>фиксированная выплата — 9 584,69 рубля.</w:t>
      </w:r>
    </w:p>
    <w:p w14:paraId="1AA8FADC" w14:textId="77777777" w:rsidR="00A43947" w:rsidRPr="00FF5048" w:rsidRDefault="00A43947" w:rsidP="00A43947">
      <w:r w:rsidRPr="00FF5048">
        <w:rPr>
          <w:b/>
          <w:bCs/>
        </w:rPr>
        <w:t>Пример.</w:t>
      </w:r>
      <w:r w:rsidRPr="00A43947">
        <w:rPr>
          <w:lang w:val="en-US"/>
        </w:rPr>
        <w:t> </w:t>
      </w:r>
      <w:r w:rsidRPr="00FF5048">
        <w:t>Если вы накопили 100 баллов, ваша пенсия будет рассчитываться так: 100 × 156,76 + 9 584,69 = 15 676 + 9 584,69 = 25 260,69 рубля.</w:t>
      </w:r>
    </w:p>
    <w:p w14:paraId="5FAC9C44" w14:textId="77777777" w:rsidR="00A43947" w:rsidRPr="00FF5048" w:rsidRDefault="00A43947" w:rsidP="00A43947">
      <w:r w:rsidRPr="00FF5048">
        <w:rPr>
          <w:b/>
          <w:bCs/>
        </w:rPr>
        <w:t>Почему так мало баллов?</w:t>
      </w:r>
      <w:r w:rsidRPr="00A43947">
        <w:rPr>
          <w:lang w:val="en-US"/>
        </w:rPr>
        <w:t> </w:t>
      </w:r>
      <w:r w:rsidRPr="00FF5048">
        <w:t>Согласно закону, установлен лимит на начисление баллов — максимум 10 баллов за год. Для этого ваша зарплата должна составлять не менее 248 000 рублей в месяц. Это связано с предельной базой для начислений страховых взносов. В 2026 году она составляет 2 979 000 рублей в год. Всё, что превышает эту сумму, не облагается взносами, и баллы за превышение доходов не начисляются.</w:t>
      </w:r>
    </w:p>
    <w:p w14:paraId="7BF3CE71" w14:textId="77777777" w:rsidR="00A43947" w:rsidRPr="00FF5048" w:rsidRDefault="00A43947" w:rsidP="00A43947">
      <w:pPr>
        <w:rPr>
          <w:b/>
          <w:bCs/>
        </w:rPr>
      </w:pPr>
      <w:r w:rsidRPr="00FF5048">
        <w:rPr>
          <w:b/>
          <w:bCs/>
        </w:rPr>
        <w:t>Сколько баллов даёт средняя зарплата</w:t>
      </w:r>
    </w:p>
    <w:p w14:paraId="5343BAEA" w14:textId="77777777" w:rsidR="00A43947" w:rsidRPr="00FF5048" w:rsidRDefault="00A43947" w:rsidP="00A43947">
      <w:r w:rsidRPr="00FF5048">
        <w:t>Согласно данным Росстата, среднемесячная заработная плата в России в 2026 году составляет около 103 612 рублей. При таком доходе вы будете делать отчисления в СФР в размере 16% от вашей зарплаты.</w:t>
      </w:r>
    </w:p>
    <w:p w14:paraId="68667234" w14:textId="77777777" w:rsidR="00A43947" w:rsidRPr="00FF5048" w:rsidRDefault="00A43947" w:rsidP="00A43947">
      <w:r w:rsidRPr="00FF5048">
        <w:t>Расчёт баллов для средней зарплаты:</w:t>
      </w:r>
    </w:p>
    <w:p w14:paraId="3D3834DE" w14:textId="77777777" w:rsidR="00A43947" w:rsidRPr="00A43947" w:rsidRDefault="00A43947">
      <w:pPr>
        <w:numPr>
          <w:ilvl w:val="0"/>
          <w:numId w:val="7"/>
        </w:numPr>
        <w:rPr>
          <w:lang w:val="en-US"/>
        </w:rPr>
      </w:pPr>
      <w:r w:rsidRPr="00A43947">
        <w:rPr>
          <w:lang w:val="en-US"/>
        </w:rPr>
        <w:t>годовой доход: 103 612 × 12 = 1 243 344 рубля;</w:t>
      </w:r>
    </w:p>
    <w:p w14:paraId="30510BC8" w14:textId="77777777" w:rsidR="00A43947" w:rsidRPr="00FF5048" w:rsidRDefault="00A43947">
      <w:pPr>
        <w:numPr>
          <w:ilvl w:val="0"/>
          <w:numId w:val="8"/>
        </w:numPr>
      </w:pPr>
      <w:r w:rsidRPr="00FF5048">
        <w:lastRenderedPageBreak/>
        <w:t>сумма взносов, направляемая на страховую пенсию: 1 243 344 × 0,16 = 198 935 рублей;</w:t>
      </w:r>
    </w:p>
    <w:p w14:paraId="303DB70C" w14:textId="77777777" w:rsidR="00A43947" w:rsidRPr="00FF5048" w:rsidRDefault="00A43947">
      <w:pPr>
        <w:numPr>
          <w:ilvl w:val="0"/>
          <w:numId w:val="9"/>
        </w:numPr>
      </w:pPr>
      <w:r w:rsidRPr="00FF5048">
        <w:t>нормативный размер взносов (с предельной базы 2 979 000 рублей): 2 979 000 × 0,16 = 476 640 рублей;</w:t>
      </w:r>
    </w:p>
    <w:p w14:paraId="4AA41476" w14:textId="77777777" w:rsidR="00A43947" w:rsidRPr="00A43947" w:rsidRDefault="00A43947">
      <w:pPr>
        <w:numPr>
          <w:ilvl w:val="0"/>
          <w:numId w:val="10"/>
        </w:numPr>
        <w:rPr>
          <w:lang w:val="en-US"/>
        </w:rPr>
      </w:pPr>
      <w:r w:rsidRPr="00A43947">
        <w:rPr>
          <w:lang w:val="en-US"/>
        </w:rPr>
        <w:t>количество баллов = (198 935 / 476 640) × 10 ≈ 4,17 балла.</w:t>
      </w:r>
    </w:p>
    <w:p w14:paraId="13B1C930" w14:textId="77777777" w:rsidR="00A43947" w:rsidRPr="00FF5048" w:rsidRDefault="00A43947" w:rsidP="00A43947">
      <w:r w:rsidRPr="00FF5048">
        <w:t>Таким образом, при средней зарплате вы можете рассчитывать на получение около 4,1–4,3 пенсионных баллов в год. За 30 лет работы вы сможете накопить 120–130 баллов.</w:t>
      </w:r>
    </w:p>
    <w:p w14:paraId="267FF382" w14:textId="77777777" w:rsidR="00A43947" w:rsidRPr="00FF5048" w:rsidRDefault="00A43947" w:rsidP="00A43947">
      <w:pPr>
        <w:rPr>
          <w:b/>
          <w:bCs/>
        </w:rPr>
      </w:pPr>
      <w:r w:rsidRPr="00FF5048">
        <w:rPr>
          <w:b/>
          <w:bCs/>
        </w:rPr>
        <w:t>Сколько нужно баллов для пенсии в 30 000 рублей</w:t>
      </w:r>
    </w:p>
    <w:p w14:paraId="15AD7721" w14:textId="77777777" w:rsidR="00A43947" w:rsidRPr="00FF5048" w:rsidRDefault="00A43947" w:rsidP="00A43947">
      <w:r w:rsidRPr="00FF5048">
        <w:t>По формуле: Пенсия = Баллы × 156,76 + 9 584,69.</w:t>
      </w:r>
    </w:p>
    <w:p w14:paraId="3ABFE99B" w14:textId="77777777" w:rsidR="00A43947" w:rsidRPr="00FF5048" w:rsidRDefault="00A43947" w:rsidP="00A43947">
      <w:r w:rsidRPr="00FF5048">
        <w:t>Решаем уравнение: Баллы = (30 000 — 9 584,69) / 156,76 = 130,2 балла.</w:t>
      </w:r>
    </w:p>
    <w:p w14:paraId="6F71B71F" w14:textId="77777777" w:rsidR="00A43947" w:rsidRPr="00FF5048" w:rsidRDefault="00A43947" w:rsidP="00A43947">
      <w:r w:rsidRPr="00FF5048">
        <w:t>Следовательно, для получения пенсии в 30 000 рублей необходимо накопить приблизительно 130 баллов. При среднем заработке 4,2 балла в год это займёт около 31 года трудового стажа.</w:t>
      </w:r>
    </w:p>
    <w:p w14:paraId="788B1BF7" w14:textId="77777777" w:rsidR="00A43947" w:rsidRPr="00FF5048" w:rsidRDefault="00A43947" w:rsidP="00A43947">
      <w:r w:rsidRPr="00FF5048">
        <w:rPr>
          <w:b/>
          <w:bCs/>
        </w:rPr>
        <w:t>Вывод:</w:t>
      </w:r>
      <w:r w:rsidRPr="00A43947">
        <w:rPr>
          <w:lang w:val="en-US"/>
        </w:rPr>
        <w:t> </w:t>
      </w:r>
      <w:r w:rsidRPr="00FF5048">
        <w:t>если вы начнёте трудиться в 25 лет и будете получать среднюю зарплату около 100 тысяч рублей на протяжении всей жизни, к 56 годам вы накопите необходимые 130 баллов и сможете получать пенсию в 30 000 рублей.</w:t>
      </w:r>
    </w:p>
    <w:p w14:paraId="0BBCCEBE" w14:textId="77777777" w:rsidR="00A43947" w:rsidRPr="00FF5048" w:rsidRDefault="00A43947" w:rsidP="00A43947">
      <w:pPr>
        <w:rPr>
          <w:b/>
          <w:bCs/>
        </w:rPr>
      </w:pPr>
      <w:r w:rsidRPr="00FF5048">
        <w:rPr>
          <w:b/>
          <w:bCs/>
        </w:rPr>
        <w:t>Что говорит закон</w:t>
      </w:r>
    </w:p>
    <w:p w14:paraId="6553F3D0" w14:textId="77777777" w:rsidR="00A43947" w:rsidRPr="00A43947" w:rsidRDefault="00A43947" w:rsidP="00A43947">
      <w:pPr>
        <w:rPr>
          <w:lang w:val="en-US"/>
        </w:rPr>
      </w:pPr>
      <w:r w:rsidRPr="00FF5048">
        <w:t xml:space="preserve">Все вышеприведённые данные основаны на статье 15 Федерального закона № 400-ФЗ. </w:t>
      </w:r>
      <w:r w:rsidRPr="00A43947">
        <w:rPr>
          <w:lang w:val="en-US"/>
        </w:rPr>
        <w:t>Она устанавливает:</w:t>
      </w:r>
    </w:p>
    <w:p w14:paraId="60BD5385" w14:textId="77777777" w:rsidR="00A43947" w:rsidRPr="00FF5048" w:rsidRDefault="00A43947">
      <w:pPr>
        <w:numPr>
          <w:ilvl w:val="0"/>
          <w:numId w:val="11"/>
        </w:numPr>
      </w:pPr>
      <w:r w:rsidRPr="00FF5048">
        <w:t>ИПК за календарный год определяется как отношение фактических страховых взносов к нормативному размеру взносов, умноженное на 10;</w:t>
      </w:r>
    </w:p>
    <w:p w14:paraId="5A39F0CD" w14:textId="77777777" w:rsidR="00A43947" w:rsidRPr="00FF5048" w:rsidRDefault="00A43947">
      <w:pPr>
        <w:numPr>
          <w:ilvl w:val="0"/>
          <w:numId w:val="12"/>
        </w:numPr>
      </w:pPr>
      <w:r w:rsidRPr="00FF5048">
        <w:t>нормативный размер взносов — это 16% от предельной базы (в 2026 году — 2 979 000 рублей);</w:t>
      </w:r>
    </w:p>
    <w:p w14:paraId="7BD7E05B" w14:textId="77777777" w:rsidR="00A43947" w:rsidRPr="00A43947" w:rsidRDefault="00A43947">
      <w:pPr>
        <w:numPr>
          <w:ilvl w:val="0"/>
          <w:numId w:val="13"/>
        </w:numPr>
        <w:rPr>
          <w:lang w:val="en-US"/>
        </w:rPr>
      </w:pPr>
      <w:r w:rsidRPr="00A43947">
        <w:rPr>
          <w:lang w:val="en-US"/>
        </w:rPr>
        <w:t>максимальный ИПК за год — 10.</w:t>
      </w:r>
    </w:p>
    <w:p w14:paraId="23C6F4E0" w14:textId="77777777" w:rsidR="00A43947" w:rsidRPr="00FF5048" w:rsidRDefault="00A43947" w:rsidP="00A43947">
      <w:r w:rsidRPr="00FF5048">
        <w:rPr>
          <w:b/>
          <w:bCs/>
        </w:rPr>
        <w:t>Важный нюанс:</w:t>
      </w:r>
      <w:r w:rsidRPr="00A43947">
        <w:rPr>
          <w:lang w:val="en-US"/>
        </w:rPr>
        <w:t> </w:t>
      </w:r>
      <w:r w:rsidRPr="00FF5048">
        <w:t>баллы начисляются только за «белую» заработную плату. Если вы получаете часть дохода в конверте, эти средства не учитываются при формировании вашей пенсии.</w:t>
      </w:r>
    </w:p>
    <w:p w14:paraId="22AD0BEB" w14:textId="77777777" w:rsidR="00A43947" w:rsidRPr="00FF5048" w:rsidRDefault="00A43947" w:rsidP="00A43947">
      <w:pPr>
        <w:rPr>
          <w:b/>
          <w:bCs/>
        </w:rPr>
      </w:pPr>
      <w:r w:rsidRPr="00FF5048">
        <w:rPr>
          <w:b/>
          <w:bCs/>
        </w:rPr>
        <w:t>Когда СФР делает ошибки</w:t>
      </w:r>
    </w:p>
    <w:p w14:paraId="63AF0857" w14:textId="77777777" w:rsidR="00A43947" w:rsidRPr="00FF5048" w:rsidRDefault="00A43947" w:rsidP="00A43947">
      <w:r w:rsidRPr="00FF5048">
        <w:t>Судебная практика последних двух лет показывает, что суды часто принимают сторону граждан.</w:t>
      </w:r>
    </w:p>
    <w:p w14:paraId="4CDFE6DE" w14:textId="77777777" w:rsidR="00A43947" w:rsidRPr="00FF5048" w:rsidRDefault="00A43947" w:rsidP="00A43947">
      <w:r w:rsidRPr="00FF5048">
        <w:rPr>
          <w:b/>
          <w:bCs/>
        </w:rPr>
        <w:t>Пример №1. Новосибирск: пенсионерка вернула 200 тысяч рублей.</w:t>
      </w:r>
      <w:r w:rsidRPr="00A43947">
        <w:rPr>
          <w:lang w:val="en-US"/>
        </w:rPr>
        <w:t> </w:t>
      </w:r>
      <w:r w:rsidRPr="00FF5048">
        <w:t>В марте 2026 года жительница Новосибирска добилась выплаты значительной суммы, которую государство задолжало ей из-за бюрократических проволочек. СФР не учёл несколько лет её работы в 1990-х, что привело к занижению пенсии.</w:t>
      </w:r>
    </w:p>
    <w:p w14:paraId="44A8B6C1" w14:textId="77777777" w:rsidR="00A43947" w:rsidRPr="00FF5048" w:rsidRDefault="00A43947" w:rsidP="00A43947">
      <w:r w:rsidRPr="00FF5048">
        <w:rPr>
          <w:b/>
          <w:bCs/>
        </w:rPr>
        <w:t>Пример №2. Ошибка в трудовой книжке.</w:t>
      </w:r>
      <w:r w:rsidRPr="00A43947">
        <w:rPr>
          <w:lang w:val="en-US"/>
        </w:rPr>
        <w:t> </w:t>
      </w:r>
      <w:r w:rsidRPr="00FF5048">
        <w:t>В 2026 году заслуженный юрист России Иван Соловьёв предупредил: неверное заполнение трудовой книжки может привести к уменьшению размера пенсии. Если в вашей трудовой книжке имеются несовпадения дат, ошибки в названиях организаций или неразборчивые записи, СФР может не учесть эти периоды в стаже.</w:t>
      </w:r>
    </w:p>
    <w:p w14:paraId="1777D75E" w14:textId="77777777" w:rsidR="00A43947" w:rsidRPr="00FF5048" w:rsidRDefault="00A43947" w:rsidP="00A43947">
      <w:r w:rsidRPr="00FF5048">
        <w:rPr>
          <w:b/>
          <w:bCs/>
        </w:rPr>
        <w:lastRenderedPageBreak/>
        <w:t>Пример №3. Неучтённые нестраховые периоды.</w:t>
      </w:r>
      <w:r w:rsidRPr="00A43947">
        <w:rPr>
          <w:lang w:val="en-US"/>
        </w:rPr>
        <w:t> </w:t>
      </w:r>
      <w:r w:rsidRPr="00FF5048">
        <w:t>В 2025 году суд обязал СФР включить в стаж периоды ухода за ребёнком, которые фонд «потерял».</w:t>
      </w:r>
    </w:p>
    <w:p w14:paraId="6B8DEF09" w14:textId="77777777" w:rsidR="00A43947" w:rsidRPr="00FF5048" w:rsidRDefault="00A43947" w:rsidP="00A43947">
      <w:pPr>
        <w:rPr>
          <w:b/>
          <w:bCs/>
        </w:rPr>
      </w:pPr>
      <w:r w:rsidRPr="00FF5048">
        <w:rPr>
          <w:b/>
          <w:bCs/>
        </w:rPr>
        <w:t>Что делать, если вы обнаружили ошибку</w:t>
      </w:r>
    </w:p>
    <w:p w14:paraId="3F182DD2" w14:textId="77777777" w:rsidR="00A43947" w:rsidRPr="00FF5048" w:rsidRDefault="00A43947">
      <w:pPr>
        <w:numPr>
          <w:ilvl w:val="0"/>
          <w:numId w:val="14"/>
        </w:numPr>
      </w:pPr>
      <w:r w:rsidRPr="00FF5048">
        <w:t>Получите выписку из ИЛС на «Госуслугах». Это бесплатно и занимает всего 5 минут.</w:t>
      </w:r>
    </w:p>
    <w:p w14:paraId="1DA2AD61" w14:textId="77777777" w:rsidR="00A43947" w:rsidRPr="00FF5048" w:rsidRDefault="00A43947">
      <w:pPr>
        <w:numPr>
          <w:ilvl w:val="0"/>
          <w:numId w:val="14"/>
        </w:numPr>
      </w:pPr>
      <w:r w:rsidRPr="00FF5048">
        <w:t>Сверьте все периоды работы с вашей трудовой книжкой.</w:t>
      </w:r>
    </w:p>
    <w:p w14:paraId="04E21EC9" w14:textId="77777777" w:rsidR="00A43947" w:rsidRPr="00FF5048" w:rsidRDefault="00A43947">
      <w:pPr>
        <w:numPr>
          <w:ilvl w:val="0"/>
          <w:numId w:val="14"/>
        </w:numPr>
      </w:pPr>
      <w:r w:rsidRPr="00FF5048">
        <w:t>Если обнаружили ошибку, подайте заявление в СФР о корректировке данных.</w:t>
      </w:r>
    </w:p>
    <w:p w14:paraId="71C3AF80" w14:textId="77777777" w:rsidR="00A43947" w:rsidRPr="00FF5048" w:rsidRDefault="00A43947">
      <w:pPr>
        <w:numPr>
          <w:ilvl w:val="0"/>
          <w:numId w:val="14"/>
        </w:numPr>
      </w:pPr>
      <w:r w:rsidRPr="00FF5048">
        <w:t>Если СФР отказывает — обращайтесь в суд. Срок исковой давности по пенсионным спорам составляет 3 года.</w:t>
      </w:r>
    </w:p>
    <w:p w14:paraId="7B30C153" w14:textId="77777777" w:rsidR="00A43947" w:rsidRPr="00FF5048" w:rsidRDefault="00A43947" w:rsidP="00A43947">
      <w:pPr>
        <w:rPr>
          <w:b/>
          <w:bCs/>
        </w:rPr>
      </w:pPr>
      <w:r w:rsidRPr="00FF5048">
        <w:rPr>
          <w:b/>
          <w:bCs/>
        </w:rPr>
        <w:t>Как увеличить пенсию: 4 законных способа</w:t>
      </w:r>
    </w:p>
    <w:p w14:paraId="187588B6" w14:textId="77777777" w:rsidR="00A43947" w:rsidRPr="00FF5048" w:rsidRDefault="00A43947" w:rsidP="00A43947">
      <w:pPr>
        <w:rPr>
          <w:b/>
          <w:bCs/>
        </w:rPr>
      </w:pPr>
      <w:r w:rsidRPr="00FF5048">
        <w:rPr>
          <w:b/>
          <w:bCs/>
        </w:rPr>
        <w:t>1. Приобретайте пенсионные баллы</w:t>
      </w:r>
    </w:p>
    <w:p w14:paraId="700A75D2" w14:textId="77777777" w:rsidR="00A43947" w:rsidRPr="00FF5048" w:rsidRDefault="00A43947" w:rsidP="00A43947">
      <w:r w:rsidRPr="00FF5048">
        <w:t>Если вам не хватает баллов для назначения пенсии, их можно докупить. В 2026 году стоимость одного дополнительного пенсионного балла и года стажа составляет 65 600 рублей. Можно купить не более 7,5 лет стажа.</w:t>
      </w:r>
    </w:p>
    <w:p w14:paraId="5C56F2F9" w14:textId="77777777" w:rsidR="00A43947" w:rsidRPr="00FF5048" w:rsidRDefault="00A43947" w:rsidP="00A43947">
      <w:pPr>
        <w:rPr>
          <w:b/>
          <w:bCs/>
        </w:rPr>
      </w:pPr>
      <w:r w:rsidRPr="00FF5048">
        <w:rPr>
          <w:b/>
          <w:bCs/>
        </w:rPr>
        <w:t>2. Отложите выход на пенсию</w:t>
      </w:r>
    </w:p>
    <w:p w14:paraId="0EB413B3" w14:textId="77777777" w:rsidR="00A43947" w:rsidRPr="00FF5048" w:rsidRDefault="00A43947" w:rsidP="00A43947">
      <w:r w:rsidRPr="00FF5048">
        <w:t>За каждый полный год отсрочки начисляются повышающие коэффициенты:</w:t>
      </w:r>
    </w:p>
    <w:p w14:paraId="2D647A51" w14:textId="77777777" w:rsidR="00A43947" w:rsidRPr="00FF5048" w:rsidRDefault="00A43947">
      <w:pPr>
        <w:numPr>
          <w:ilvl w:val="0"/>
          <w:numId w:val="15"/>
        </w:numPr>
      </w:pPr>
      <w:r w:rsidRPr="00FF5048">
        <w:t>за 1 год отсрочки: ИПК × 1,07, фиксированная выплата × 1,056;</w:t>
      </w:r>
    </w:p>
    <w:p w14:paraId="02B5496D" w14:textId="77777777" w:rsidR="00A43947" w:rsidRPr="00FF5048" w:rsidRDefault="00A43947">
      <w:pPr>
        <w:numPr>
          <w:ilvl w:val="0"/>
          <w:numId w:val="16"/>
        </w:numPr>
      </w:pPr>
      <w:r w:rsidRPr="00FF5048">
        <w:t>за 5 лет отсрочки: ИПК × 1,45, фиксированная выплата × 1,36;</w:t>
      </w:r>
    </w:p>
    <w:p w14:paraId="7FCE7F75" w14:textId="77777777" w:rsidR="00A43947" w:rsidRPr="00FF5048" w:rsidRDefault="00A43947">
      <w:pPr>
        <w:numPr>
          <w:ilvl w:val="0"/>
          <w:numId w:val="17"/>
        </w:numPr>
      </w:pPr>
      <w:r w:rsidRPr="00FF5048">
        <w:t>за 10 лет отсрочки: ИПК × 2,32, фиксированная выплата × 2,11.</w:t>
      </w:r>
    </w:p>
    <w:p w14:paraId="2FFCB9CC" w14:textId="77777777" w:rsidR="00A43947" w:rsidRPr="00FF5048" w:rsidRDefault="00A43947" w:rsidP="00A43947">
      <w:r w:rsidRPr="00FF5048">
        <w:rPr>
          <w:b/>
          <w:bCs/>
        </w:rPr>
        <w:t>Пример.</w:t>
      </w:r>
      <w:r w:rsidRPr="00A43947">
        <w:rPr>
          <w:lang w:val="en-US"/>
        </w:rPr>
        <w:t> </w:t>
      </w:r>
      <w:r w:rsidRPr="00FF5048">
        <w:t>Если ваша пенсия по расчёту составляет 30 000 рублей, отсрочка на 10 лет увеличит её до 30 000 × 2,32 = 69 600 рублей.</w:t>
      </w:r>
    </w:p>
    <w:p w14:paraId="0D708F1E" w14:textId="77777777" w:rsidR="00A43947" w:rsidRPr="00FF5048" w:rsidRDefault="00A43947" w:rsidP="00A43947">
      <w:pPr>
        <w:rPr>
          <w:b/>
          <w:bCs/>
        </w:rPr>
      </w:pPr>
      <w:r w:rsidRPr="00FF5048">
        <w:rPr>
          <w:b/>
          <w:bCs/>
        </w:rPr>
        <w:t>3. Заработайте «северный» стаж</w:t>
      </w:r>
    </w:p>
    <w:p w14:paraId="322F3ABB" w14:textId="77777777" w:rsidR="00A43947" w:rsidRPr="00FF5048" w:rsidRDefault="00A43947" w:rsidP="00A43947">
      <w:r w:rsidRPr="00FF5048">
        <w:t>Если вы проработали 15 лет в районах Крайнего Севера, вам полагается надбавка в 50% от фиксированной выплаты. В 2026 году это составит 4 792,35 рубля. Для местностей, приравненных к Крайнему Северу (20 лет стажа), надбавка составляет 30% (2 875,41 рубля). Надбавка остаётся даже после переезда.</w:t>
      </w:r>
    </w:p>
    <w:p w14:paraId="58ECE0B0" w14:textId="77777777" w:rsidR="00A43947" w:rsidRPr="00FF5048" w:rsidRDefault="00A43947" w:rsidP="00A43947">
      <w:pPr>
        <w:rPr>
          <w:b/>
          <w:bCs/>
        </w:rPr>
      </w:pPr>
      <w:r w:rsidRPr="00FF5048">
        <w:rPr>
          <w:b/>
          <w:bCs/>
        </w:rPr>
        <w:t>4. Используйте программу долгосрочных сбережений (ПДС)</w:t>
      </w:r>
    </w:p>
    <w:p w14:paraId="1274A817" w14:textId="77777777" w:rsidR="00A43947" w:rsidRPr="00FF5048" w:rsidRDefault="00A43947" w:rsidP="00A43947">
      <w:r w:rsidRPr="00FF5048">
        <w:t>Это добровольная программа, в рамках которой государство софинансирует ваши взносы (до 36 000 рублей в год) и предоставляет налоговый вычет.</w:t>
      </w:r>
    </w:p>
    <w:p w14:paraId="20614044" w14:textId="77777777" w:rsidR="00A43947" w:rsidRPr="00FF5048" w:rsidRDefault="00A43947" w:rsidP="00A43947">
      <w:pPr>
        <w:rPr>
          <w:b/>
          <w:bCs/>
        </w:rPr>
      </w:pPr>
      <w:r w:rsidRPr="00FF5048">
        <w:rPr>
          <w:b/>
          <w:bCs/>
        </w:rPr>
        <w:t>Заключение</w:t>
      </w:r>
    </w:p>
    <w:p w14:paraId="4DEB363C" w14:textId="77777777" w:rsidR="00A43947" w:rsidRPr="00FF5048" w:rsidRDefault="00A43947" w:rsidP="00A43947">
      <w:r w:rsidRPr="00FF5048">
        <w:t>Ваши будущие пенсионные выплаты — это не случайность, а результат вашей официальной зарплаты и стажа. При средней заработной плате в 100 000 рублей вы будете получать около 4 баллов в год. Чтобы накопить на пенсию в 30 000 рублей, потребуется примерно 31 год стажа,</w:t>
      </w:r>
      <w:r w:rsidRPr="00A43947">
        <w:rPr>
          <w:lang w:val="en-US"/>
        </w:rPr>
        <w:t> </w:t>
      </w:r>
      <w:r w:rsidRPr="00FF5048">
        <w:t>пишет</w:t>
      </w:r>
      <w:r w:rsidRPr="00A43947">
        <w:rPr>
          <w:lang w:val="en-US"/>
        </w:rPr>
        <w:t> </w:t>
      </w:r>
      <w:r w:rsidRPr="00FF5048">
        <w:t>Юридический навигатор.</w:t>
      </w:r>
    </w:p>
    <w:p w14:paraId="538C8B37" w14:textId="77777777" w:rsidR="00A43947" w:rsidRPr="00A43947" w:rsidRDefault="00A43947" w:rsidP="00A43947">
      <w:pPr>
        <w:rPr>
          <w:lang w:val="en-US"/>
        </w:rPr>
      </w:pPr>
      <w:r w:rsidRPr="00A43947">
        <w:rPr>
          <w:b/>
          <w:bCs/>
          <w:lang w:val="en-US"/>
        </w:rPr>
        <w:t>Что важно запомнить:</w:t>
      </w:r>
    </w:p>
    <w:p w14:paraId="51C59AA4" w14:textId="77777777" w:rsidR="00A43947" w:rsidRPr="00FF5048" w:rsidRDefault="00A43947">
      <w:pPr>
        <w:numPr>
          <w:ilvl w:val="0"/>
          <w:numId w:val="18"/>
        </w:numPr>
      </w:pPr>
      <w:r w:rsidRPr="00FF5048">
        <w:t>пенсионные баллы начисляются только с «белой» зарплаты;</w:t>
      </w:r>
    </w:p>
    <w:p w14:paraId="24CA615E" w14:textId="77777777" w:rsidR="00A43947" w:rsidRPr="00FF5048" w:rsidRDefault="00A43947">
      <w:pPr>
        <w:numPr>
          <w:ilvl w:val="0"/>
          <w:numId w:val="19"/>
        </w:numPr>
      </w:pPr>
      <w:r w:rsidRPr="00FF5048">
        <w:lastRenderedPageBreak/>
        <w:t>в 2026 году один балл стоит 156,76 рубля, фиксированная выплата — 9 584,69 рубля;</w:t>
      </w:r>
    </w:p>
    <w:p w14:paraId="03061A2F" w14:textId="77777777" w:rsidR="00A43947" w:rsidRPr="00FF5048" w:rsidRDefault="00A43947">
      <w:pPr>
        <w:numPr>
          <w:ilvl w:val="0"/>
          <w:numId w:val="20"/>
        </w:numPr>
      </w:pPr>
      <w:r w:rsidRPr="00FF5048">
        <w:t>для пенсии 30 000 рублей нужно 130 баллов (примерно 31 год стажа при зарплате 100 000 руб.);</w:t>
      </w:r>
    </w:p>
    <w:p w14:paraId="1C27380C" w14:textId="77777777" w:rsidR="00A43947" w:rsidRPr="00FF5048" w:rsidRDefault="00A43947">
      <w:pPr>
        <w:numPr>
          <w:ilvl w:val="0"/>
          <w:numId w:val="21"/>
        </w:numPr>
      </w:pPr>
      <w:r w:rsidRPr="00FF5048">
        <w:t>проверьте свой ИЛС на «Госуслугах» прямо сейчас — ошибки в стаже встречаются нередко;</w:t>
      </w:r>
    </w:p>
    <w:p w14:paraId="279DD5F7" w14:textId="77777777" w:rsidR="00A43947" w:rsidRPr="00FF5048" w:rsidRDefault="00A43947">
      <w:pPr>
        <w:numPr>
          <w:ilvl w:val="0"/>
          <w:numId w:val="22"/>
        </w:numPr>
      </w:pPr>
      <w:r w:rsidRPr="00FF5048">
        <w:t>если СФР допустил ошибку — обращайтесь в суд, судебная практика 2025–2026 годов на вашей стороне;</w:t>
      </w:r>
    </w:p>
    <w:p w14:paraId="6D2638A6" w14:textId="77777777" w:rsidR="00A43947" w:rsidRPr="00A43947" w:rsidRDefault="00A43947">
      <w:pPr>
        <w:numPr>
          <w:ilvl w:val="0"/>
          <w:numId w:val="23"/>
        </w:numPr>
        <w:rPr>
          <w:lang w:val="en-US"/>
        </w:rPr>
      </w:pPr>
      <w:r w:rsidRPr="00FF5048">
        <w:t xml:space="preserve">не хватает баллов? Купите их (65 600 руб. за балл) или отложите выход на пенсию </w:t>
      </w:r>
      <w:r w:rsidRPr="00A43947">
        <w:rPr>
          <w:lang w:val="en-US"/>
        </w:rPr>
        <w:t>(коэффициенты до 2,32).</w:t>
      </w:r>
    </w:p>
    <w:p w14:paraId="33BB9713" w14:textId="0D8D07AB" w:rsidR="00A43947" w:rsidRPr="00A43947" w:rsidRDefault="007633FA" w:rsidP="00A43947">
      <w:pPr>
        <w:rPr>
          <w:lang w:val="en-US"/>
        </w:rPr>
      </w:pPr>
      <w:hyperlink r:id="rId55" w:history="1">
        <w:r w:rsidR="00A43947" w:rsidRPr="005E02B1">
          <w:rPr>
            <w:rStyle w:val="a3"/>
            <w:lang w:val="en-US"/>
          </w:rPr>
          <w:t>https://regionsamara.ru/532505-chtoby-poluchit-pensiyu-v-30-000-rubley-nuzhno-nakopit-4-pensionnyh-balla-v-god/</w:t>
        </w:r>
      </w:hyperlink>
      <w:r w:rsidR="00A43947">
        <w:rPr>
          <w:lang w:val="en-US"/>
        </w:rPr>
        <w:t xml:space="preserve"> </w:t>
      </w:r>
    </w:p>
    <w:p w14:paraId="6271FC88" w14:textId="3E9F9323" w:rsidR="001A1EB7" w:rsidRPr="00FF5048" w:rsidRDefault="001A1EB7" w:rsidP="001A1EB7">
      <w:pPr>
        <w:rPr>
          <w:lang w:val="en-US"/>
        </w:rPr>
      </w:pPr>
    </w:p>
    <w:p w14:paraId="5A637E07" w14:textId="77777777" w:rsidR="00111D7C" w:rsidRPr="00955EE2" w:rsidRDefault="00111D7C" w:rsidP="00111D7C">
      <w:pPr>
        <w:pStyle w:val="251"/>
      </w:pPr>
      <w:bookmarkStart w:id="152" w:name="_Toc99271704"/>
      <w:bookmarkStart w:id="153" w:name="_Toc99318656"/>
      <w:bookmarkStart w:id="154" w:name="_Toc165991076"/>
      <w:bookmarkStart w:id="155" w:name="_Toc62681899"/>
      <w:bookmarkStart w:id="156" w:name="_Toc243292612"/>
      <w:bookmarkEnd w:id="24"/>
      <w:bookmarkEnd w:id="25"/>
      <w:bookmarkEnd w:id="26"/>
      <w:r w:rsidRPr="00955EE2">
        <w:lastRenderedPageBreak/>
        <w:t>НОВОСТИ МАКРОЭКОНОМИКИ</w:t>
      </w:r>
      <w:bookmarkEnd w:id="152"/>
      <w:bookmarkEnd w:id="153"/>
      <w:bookmarkEnd w:id="154"/>
      <w:bookmarkEnd w:id="156"/>
    </w:p>
    <w:p w14:paraId="129B2EF0" w14:textId="22B18E5B" w:rsidR="007E0117" w:rsidRPr="00955EE2" w:rsidRDefault="007E0117" w:rsidP="007E0117">
      <w:pPr>
        <w:pStyle w:val="2"/>
      </w:pPr>
      <w:bookmarkStart w:id="157" w:name="_Toc243292613"/>
      <w:r w:rsidRPr="00955EE2">
        <w:t xml:space="preserve">Коммерсантъ, 16.10.2026, </w:t>
      </w:r>
      <w:r w:rsidR="00EC0DAC">
        <w:t>«</w:t>
      </w:r>
      <w:r w:rsidRPr="00955EE2">
        <w:t>Без подъема экономики инвестиции вряд ли появятся</w:t>
      </w:r>
      <w:r w:rsidR="00EC0DAC">
        <w:t>»</w:t>
      </w:r>
      <w:bookmarkEnd w:id="157"/>
    </w:p>
    <w:p w14:paraId="66646B4D" w14:textId="18FEF384" w:rsidR="007E0117" w:rsidRPr="00955EE2" w:rsidRDefault="007E0117" w:rsidP="00576F0F">
      <w:pPr>
        <w:pStyle w:val="3"/>
      </w:pPr>
      <w:bookmarkStart w:id="158" w:name="_Toc243292614"/>
      <w:r w:rsidRPr="00955EE2">
        <w:t xml:space="preserve">Владимир Путин решил запустить новый инвестиционный цикл. Но бизнес, опрошенный </w:t>
      </w:r>
      <w:r w:rsidR="00EC0DAC">
        <w:t>«</w:t>
      </w:r>
      <w:r w:rsidRPr="00955EE2">
        <w:t>Ъ FM</w:t>
      </w:r>
      <w:r w:rsidR="00EC0DAC">
        <w:t>»</w:t>
      </w:r>
      <w:r w:rsidRPr="00955EE2">
        <w:t xml:space="preserve">, не нашел ни одной предпосылки для этого. Президент на съезде </w:t>
      </w:r>
      <w:r w:rsidR="00EC0DAC">
        <w:t>«</w:t>
      </w:r>
      <w:r w:rsidRPr="00955EE2">
        <w:t>Деловой России</w:t>
      </w:r>
      <w:r w:rsidR="00EC0DAC">
        <w:t>»</w:t>
      </w:r>
      <w:r w:rsidRPr="00955EE2">
        <w:t xml:space="preserve"> заявил, что в стране нужно создать условия для долгосрочных вложений в инновации, логистику, промышленность и туризм. Участники дискуссии обсудили, какие меры помогут достичь этой цели. Одно из предложений - создание экосистемы длинных денег. Разработать ее могли бы правительство и ЦБ.</w:t>
      </w:r>
      <w:bookmarkEnd w:id="158"/>
    </w:p>
    <w:p w14:paraId="35755911" w14:textId="13F08003" w:rsidR="007E0117" w:rsidRPr="00955EE2" w:rsidRDefault="00EC0DAC" w:rsidP="007E0117">
      <w:r>
        <w:t>«</w:t>
      </w:r>
      <w:r w:rsidR="007E0117" w:rsidRPr="00955EE2">
        <w:t>Ъ FM</w:t>
      </w:r>
      <w:r>
        <w:t>»</w:t>
      </w:r>
      <w:r w:rsidR="007E0117" w:rsidRPr="00955EE2">
        <w:t xml:space="preserve"> попросил предпринимателей оценить эффективность этих мер.</w:t>
      </w:r>
    </w:p>
    <w:p w14:paraId="71E6B0D2" w14:textId="53E53225" w:rsidR="007E0117" w:rsidRPr="00955EE2" w:rsidRDefault="007E0117" w:rsidP="007E0117">
      <w:r w:rsidRPr="00955EE2">
        <w:t xml:space="preserve">Глава совета директоров компании </w:t>
      </w:r>
      <w:r w:rsidR="00EC0DAC">
        <w:t>«</w:t>
      </w:r>
      <w:r w:rsidRPr="00955EE2">
        <w:t>Базальт СПО</w:t>
      </w:r>
      <w:r w:rsidR="00EC0DAC">
        <w:t>»</w:t>
      </w:r>
      <w:r w:rsidRPr="00955EE2">
        <w:t xml:space="preserve"> Алексей Смирнов: </w:t>
      </w:r>
      <w:r w:rsidR="00EC0DAC">
        <w:t>«</w:t>
      </w:r>
      <w:r w:rsidRPr="00955EE2">
        <w:t>Предприятиям сейчас деньги нужны, по крайней мере, если брать IT-отрасль. Из-за общего состояния экономики спрос упал, откуда возьмутся средства? Просто без подъема экономики инвестиции вряд ли появятся. Инвестор идет туда, где есть оптимистичные прогнозы по развитию рынка. У нас сейчас воюющая страна, это все-таки место для достаточно рискованных инвестиций. Кроме того, такие вложения предполагают и достаточно дешевые кредитные деньги</w:t>
      </w:r>
      <w:r w:rsidR="00EC0DAC">
        <w:t>»</w:t>
      </w:r>
      <w:r w:rsidRPr="00955EE2">
        <w:t>.</w:t>
      </w:r>
    </w:p>
    <w:p w14:paraId="3A1A6BB7" w14:textId="1E8051A0" w:rsidR="007E0117" w:rsidRPr="00955EE2" w:rsidRDefault="007E0117" w:rsidP="007E0117">
      <w:r w:rsidRPr="00955EE2">
        <w:t xml:space="preserve">Основатель и президент группы компаний </w:t>
      </w:r>
      <w:r w:rsidR="00EC0DAC">
        <w:t>«</w:t>
      </w:r>
      <w:r w:rsidRPr="00955EE2">
        <w:t>Кабош</w:t>
      </w:r>
      <w:r w:rsidR="00EC0DAC">
        <w:t>»</w:t>
      </w:r>
      <w:r w:rsidRPr="00955EE2">
        <w:t xml:space="preserve"> Дмитрий Матвеев: </w:t>
      </w:r>
      <w:r w:rsidR="00EC0DAC">
        <w:t>«</w:t>
      </w:r>
      <w:r w:rsidRPr="00955EE2">
        <w:t>То, что государство должно помогать бизнесу становиться на ноги, у меня сомнений не вызывает. Я уверен, что если мы ставим задачей развитие экономики и выход на экспортные рынки, то без помощи государства невозможно конкурировать в ряде отраслей. Уже с китайцами мы не можем конкурировать. Что касается остального, я не верю в то, что сейчас возможно работать при таких ставках с длинными инвестициями, это нереально</w:t>
      </w:r>
      <w:r w:rsidR="00EC0DAC">
        <w:t>»</w:t>
      </w:r>
      <w:r w:rsidRPr="00955EE2">
        <w:t>.</w:t>
      </w:r>
    </w:p>
    <w:p w14:paraId="22A31609" w14:textId="1A8FC8CF" w:rsidR="007E0117" w:rsidRPr="00955EE2" w:rsidRDefault="007E0117" w:rsidP="007E0117">
      <w:r w:rsidRPr="00955EE2">
        <w:t xml:space="preserve">Старший партнер компании </w:t>
      </w:r>
      <w:r w:rsidR="00EC0DAC">
        <w:t>«</w:t>
      </w:r>
      <w:r w:rsidRPr="00955EE2">
        <w:t>Оптималог</w:t>
      </w:r>
      <w:r w:rsidR="00EC0DAC">
        <w:t>»</w:t>
      </w:r>
      <w:r w:rsidRPr="00955EE2">
        <w:t xml:space="preserve"> Георгия Властопуло: </w:t>
      </w:r>
      <w:r w:rsidR="00EC0DAC">
        <w:t>«</w:t>
      </w:r>
      <w:r w:rsidRPr="00955EE2">
        <w:t>Безусловно, любые словесные интервенции должны повышать настроение бизнеса и открывать некий горизонт планирования. Но вряд ли они послужат каким-то стимулом. Я думаю, что ничего из того, что озвучено, до среднего и даже внекорпоративного, но крупного бизнеса не дойдет. Плюс ко всему, инвестиции предполагают небыстрый цикл, а горизонт планирования очень сильно сократился. С будущего года опять поднимаются налоги на физических лиц. У нас НДС 22%, утильсборы и прочее. О каких длинных деньгах может идти речь? Здесь как бы выжить</w:t>
      </w:r>
      <w:r w:rsidR="00EC0DAC">
        <w:t>»</w:t>
      </w:r>
      <w:r w:rsidRPr="00955EE2">
        <w:t>.</w:t>
      </w:r>
    </w:p>
    <w:p w14:paraId="0C8C0291" w14:textId="60AA94B2" w:rsidR="007E0117" w:rsidRPr="00955EE2" w:rsidRDefault="007E0117" w:rsidP="007E0117">
      <w:r w:rsidRPr="00955EE2">
        <w:t xml:space="preserve">На встрече с бизнесом Владимир Путин назвал главу Федеральной налоговой службы Даниила Егорова </w:t>
      </w:r>
      <w:r w:rsidR="00EC0DAC">
        <w:t>«</w:t>
      </w:r>
      <w:r w:rsidRPr="00955EE2">
        <w:t>главным кормильцем бюджета</w:t>
      </w:r>
      <w:r w:rsidR="00EC0DAC">
        <w:t>»</w:t>
      </w:r>
      <w:r w:rsidRPr="00955EE2">
        <w:t xml:space="preserve">. Кроме того, президент похвалил сыр компании </w:t>
      </w:r>
      <w:r w:rsidR="00EC0DAC">
        <w:t>«</w:t>
      </w:r>
      <w:r w:rsidRPr="00955EE2">
        <w:t>Эконива</w:t>
      </w:r>
      <w:r w:rsidR="00EC0DAC">
        <w:t>»</w:t>
      </w:r>
      <w:r w:rsidRPr="00955EE2">
        <w:t xml:space="preserve">, отметив, что он </w:t>
      </w:r>
      <w:r w:rsidR="00EC0DAC">
        <w:t>«</w:t>
      </w:r>
      <w:r w:rsidRPr="00955EE2">
        <w:t>в чем-то даже покруче, чем известные сыры известных стран</w:t>
      </w:r>
      <w:r w:rsidR="00EC0DAC">
        <w:t>»</w:t>
      </w:r>
      <w:r w:rsidRPr="00955EE2">
        <w:t xml:space="preserve">. Глава государства в целом отметил гражданскую активность предпринимателей и выразил убежденность в том, что они вместе с властями работают над воплощением формулы: </w:t>
      </w:r>
      <w:r w:rsidR="00EC0DAC">
        <w:t>«</w:t>
      </w:r>
      <w:r w:rsidRPr="00955EE2">
        <w:t>Сильная, суверенная страна - залог сильного и конкурентного бизнеса</w:t>
      </w:r>
      <w:r w:rsidR="00EC0DAC">
        <w:t>»</w:t>
      </w:r>
      <w:r w:rsidRPr="00955EE2">
        <w:t>.</w:t>
      </w:r>
    </w:p>
    <w:p w14:paraId="2DFF03BF" w14:textId="452488B1" w:rsidR="007E0117" w:rsidRDefault="007633FA" w:rsidP="007E0117">
      <w:hyperlink r:id="rId56" w:history="1">
        <w:r w:rsidR="007E0117" w:rsidRPr="00955EE2">
          <w:rPr>
            <w:rStyle w:val="a3"/>
          </w:rPr>
          <w:t>https://www.kommersant.ru/doc/9027879</w:t>
        </w:r>
      </w:hyperlink>
      <w:r w:rsidR="007E0117" w:rsidRPr="00955EE2">
        <w:t xml:space="preserve"> </w:t>
      </w:r>
    </w:p>
    <w:p w14:paraId="12AC6D50" w14:textId="77777777" w:rsidR="00E05314" w:rsidRDefault="00E05314" w:rsidP="00E05314">
      <w:pPr>
        <w:pStyle w:val="2"/>
      </w:pPr>
      <w:bookmarkStart w:id="159" w:name="_Toc243292615"/>
      <w:r>
        <w:lastRenderedPageBreak/>
        <w:t>Эксперт, 16.10.2026, Алексей Зубец, Что такое экосистема длинных денег для инвестиций</w:t>
      </w:r>
      <w:bookmarkEnd w:id="159"/>
    </w:p>
    <w:p w14:paraId="7BEA46D6" w14:textId="77777777" w:rsidR="00E05314" w:rsidRDefault="00E05314" w:rsidP="00576F0F">
      <w:pPr>
        <w:pStyle w:val="3"/>
      </w:pPr>
      <w:bookmarkStart w:id="160" w:name="_Toc243292616"/>
      <w:r>
        <w:t>Для развития российской экономики необходимо активнее привлекать инвесторов на фондовый рынок, но люди со сбережениями сравнивают доходности биржевых инструментов и обычных банковских депозитов. Пока ставки по вкладам высокие, люди будут чаще выбирать вклады. Привлечение инвестиционных ресурсов на фондовый рынок возможно при ставках около 5-10%. А сейчас банки предлагают около 14%, поэтому массовый инвестор на фондовый рынок идет неохотно. Но так будет не всегда.</w:t>
      </w:r>
      <w:bookmarkEnd w:id="160"/>
    </w:p>
    <w:p w14:paraId="65AC8975" w14:textId="77777777" w:rsidR="00E05314" w:rsidRDefault="00E05314" w:rsidP="00E05314">
      <w:r>
        <w:t>КОНТЕКСТ</w:t>
      </w:r>
    </w:p>
    <w:p w14:paraId="27224850" w14:textId="6EBBAB32" w:rsidR="00E05314" w:rsidRDefault="00E05314" w:rsidP="00E05314">
      <w:r>
        <w:t xml:space="preserve">Президент РФ Владимир Путин поручил правительству и Центробанку проработать идеи по созданию экосистемы длинных денег для инвестиций. На съезде </w:t>
      </w:r>
      <w:r w:rsidR="00EC0DAC">
        <w:t>«</w:t>
      </w:r>
      <w:r>
        <w:t>Деловой России</w:t>
      </w:r>
      <w:r w:rsidR="00EC0DAC">
        <w:t>»</w:t>
      </w:r>
      <w:r>
        <w:t xml:space="preserve"> 15 октября с такой инициативой выступила член генерального совета этой общественной организации Мария Комарова. Она предложила разработать концепцию отечественной экосистемы фондов роста, включая условия для появления профессиональных управляющих и инфраструктуры фондов, а также регуляторные стимулы, которые позволят направлять в такие фонды средства из доступных в экономике источников длинного капитала.</w:t>
      </w:r>
    </w:p>
    <w:p w14:paraId="693CF3BC" w14:textId="55254F08" w:rsidR="00E05314" w:rsidRDefault="00EC0DAC" w:rsidP="00E05314">
      <w:r>
        <w:t>«</w:t>
      </w:r>
      <w:r w:rsidR="00E05314">
        <w:t>Надо продумать каждый шаг по этому направлению</w:t>
      </w:r>
      <w:r>
        <w:t>»</w:t>
      </w:r>
      <w:r w:rsidR="00E05314">
        <w:t xml:space="preserve">, — ответил президент. Потенциал фондового рынка РФ реализован не полностью, нужно привлекать частные деньги, но делать это аккуратно, особенно в том, что касается пенсионных средств, отметил Владимир Путин. </w:t>
      </w:r>
      <w:r>
        <w:t>«</w:t>
      </w:r>
      <w:r w:rsidR="00E05314">
        <w:t>Здесь, к сожалению, мы пока не полностью добиваемся тех задач, которые перед собой ставили, хотя он укрепляется. Мы ставим перед собой более амбициозные задачи</w:t>
      </w:r>
      <w:r>
        <w:t>»</w:t>
      </w:r>
      <w:r w:rsidR="00E05314">
        <w:t>, — добавил он.</w:t>
      </w:r>
    </w:p>
    <w:p w14:paraId="625F68DC" w14:textId="77777777" w:rsidR="00E05314" w:rsidRDefault="00E05314" w:rsidP="00E05314">
      <w:r>
        <w:t>Идея обеспечить экономику долгосрочным финансированием за счет привлечения инвесторов через фондовый рынок родилась не вчера. Всё дело в том, как это сделать в условиях высокой инфляции и ключевой ставки ЦБ. Простого ответа на этот вопрос нет. На период жесткой денежно-кредитной политики, которая нужна для борьбы с инфляцией, выходом является государственное финансирование.</w:t>
      </w:r>
    </w:p>
    <w:p w14:paraId="0146998A" w14:textId="77777777" w:rsidR="00E05314" w:rsidRDefault="00E05314" w:rsidP="00E05314">
      <w:r>
        <w:t>Так, собственно, последние годы и происходит: правительство выделяет на специальных условиях государственное финансирование в рамках возможностей бюджета. Получают эти деньги не все, а только самые важные для экономики проекты и предприятия. Это работает в основном для крупного бизнеса, завязанного на оборону или иные стратегические проекты. За счет этого они развиваются.</w:t>
      </w:r>
    </w:p>
    <w:p w14:paraId="0C7CFFE7" w14:textId="77777777" w:rsidR="00E05314" w:rsidRDefault="00E05314" w:rsidP="00E05314">
      <w:r>
        <w:t>Все остальные могут забыть об инвестициях за счет заемных денег до тех пор, пока ставка Центробанка остается высокой. А она, наверное, будет оставаться примерно такой, как сейчас, то есть 14%, еще несколько кварталов. Что в этих условиях остается? У нас остается малый, средний и отчасти крупный бизнес, который живет за счет прибыли, за счет высокой рентабельности своего производства и потому не нуждается в кредитах для инвестиций.</w:t>
      </w:r>
    </w:p>
    <w:p w14:paraId="3272004F" w14:textId="77777777" w:rsidR="00E05314" w:rsidRDefault="00E05314" w:rsidP="00E05314">
      <w:r>
        <w:t>Грубо говоря, есть 3 варианта инвестиций:</w:t>
      </w:r>
    </w:p>
    <w:p w14:paraId="5A82AF4D" w14:textId="77777777" w:rsidR="00E05314" w:rsidRDefault="00E05314" w:rsidP="00E05314">
      <w:r>
        <w:t>частные заемные деньги;</w:t>
      </w:r>
    </w:p>
    <w:p w14:paraId="628C01F0" w14:textId="77777777" w:rsidR="00E05314" w:rsidRDefault="00E05314" w:rsidP="00E05314">
      <w:r>
        <w:t>бюджет;</w:t>
      </w:r>
    </w:p>
    <w:p w14:paraId="303337FE" w14:textId="77777777" w:rsidR="00E05314" w:rsidRDefault="00E05314" w:rsidP="00E05314">
      <w:r>
        <w:lastRenderedPageBreak/>
        <w:t>собственные средства.</w:t>
      </w:r>
    </w:p>
    <w:p w14:paraId="37F7E304" w14:textId="77777777" w:rsidR="00E05314" w:rsidRDefault="00E05314" w:rsidP="00E05314">
      <w:r>
        <w:t>Первый работает плохо в силу продолжающегося периода высокой стоимости денег. Второй и третий сейчас более предпочтительны. Но мы видим, что всё же прорабатываются идеи, как активнее привлекать частных инвесторов.</w:t>
      </w:r>
    </w:p>
    <w:p w14:paraId="3BCCDED4" w14:textId="4FF79395" w:rsidR="00E05314" w:rsidRDefault="00E05314" w:rsidP="00E05314">
      <w:r>
        <w:t xml:space="preserve">Где у частных инвесторов деньги, кроме банковских вкладов? В негосударственных пенсионных фондах, в том числе накопительная пенсия </w:t>
      </w:r>
      <w:r w:rsidR="00EC0DAC">
        <w:t>«</w:t>
      </w:r>
      <w:r>
        <w:t>молчунов</w:t>
      </w:r>
      <w:r w:rsidR="00EC0DAC">
        <w:t>»</w:t>
      </w:r>
      <w:r>
        <w:t>. То есть тех людей, которые не выбрали НПФ для своей накопительной части пенсии. По умолчанию их деньги находятся в государственной управляющей компании.</w:t>
      </w:r>
    </w:p>
    <w:p w14:paraId="3D8D44B5" w14:textId="77777777" w:rsidR="00E05314" w:rsidRDefault="00E05314" w:rsidP="00E05314">
      <w:r>
        <w:t xml:space="preserve">Накопительную пенсию можно перевести в </w:t>
      </w:r>
      <w:r w:rsidRPr="00E05314">
        <w:rPr>
          <w:b/>
          <w:bCs/>
        </w:rPr>
        <w:t>программу долгосрочных сбережений</w:t>
      </w:r>
      <w:r>
        <w:t xml:space="preserve"> (</w:t>
      </w:r>
      <w:r w:rsidRPr="00E05314">
        <w:rPr>
          <w:b/>
          <w:bCs/>
        </w:rPr>
        <w:t>ПДС</w:t>
      </w:r>
      <w:r>
        <w:t>). Там число участников постепенно растет за счет государственного софинансирования и налоговых льгот, привлечено более 1 трлн руб., но это немного по сравнению с тем, сколько у людей сбережений в банках.</w:t>
      </w:r>
    </w:p>
    <w:p w14:paraId="6F91977D" w14:textId="77777777" w:rsidR="00E05314" w:rsidRDefault="00E05314" w:rsidP="00E05314">
      <w:r>
        <w:t xml:space="preserve">Деньги из </w:t>
      </w:r>
      <w:r w:rsidRPr="00E05314">
        <w:rPr>
          <w:b/>
          <w:bCs/>
        </w:rPr>
        <w:t>НПФ</w:t>
      </w:r>
      <w:r>
        <w:t xml:space="preserve"> и </w:t>
      </w:r>
      <w:r w:rsidRPr="00E05314">
        <w:rPr>
          <w:b/>
          <w:bCs/>
        </w:rPr>
        <w:t>ПДС</w:t>
      </w:r>
      <w:r>
        <w:t xml:space="preserve"> можно использовать для долгосрочных инвестиций в развитие отечественной экономики, но расти этот источник средств будет, только если станет приносить доходность на уровне банковского депозита. А рентабельность реального производства столь высокую доходность обеспечить в большинстве случаев не может.</w:t>
      </w:r>
    </w:p>
    <w:p w14:paraId="3F6D780B" w14:textId="77777777" w:rsidR="00E05314" w:rsidRDefault="00E05314" w:rsidP="00E05314">
      <w:r>
        <w:t>Брать деньги в банках по текущим ставкам для бизнеса слишком дорого, к тому же банки неохотно дают длинные кредиты, ведь их вкладчики большую часть депозитов открывают на короткий срок до года. В результате спрос на инвестиционные кредиты в нашей стране падает. Идеи, как решить эту проблему, и поручил проработать президент.</w:t>
      </w:r>
    </w:p>
    <w:p w14:paraId="65A30B8B" w14:textId="77777777" w:rsidR="00E05314" w:rsidRDefault="00E05314" w:rsidP="00E05314">
      <w:r>
        <w:t>Алексей Зубец</w:t>
      </w:r>
    </w:p>
    <w:p w14:paraId="3AFED3A0" w14:textId="77777777" w:rsidR="00E05314" w:rsidRDefault="00E05314" w:rsidP="00E05314">
      <w:r>
        <w:t>Директор Центра исследований социальной экономики</w:t>
      </w:r>
    </w:p>
    <w:p w14:paraId="0009016A" w14:textId="4758ED8D" w:rsidR="00E05314" w:rsidRDefault="007633FA" w:rsidP="00E05314">
      <w:hyperlink r:id="rId57" w:history="1">
        <w:r w:rsidR="00E05314" w:rsidRPr="000412D2">
          <w:rPr>
            <w:rStyle w:val="a3"/>
          </w:rPr>
          <w:t>https://expert.ru/analitika/ekonomika/chto-takoe-ekosistema-dlinnykh-deneg-dlya-investitsiy</w:t>
        </w:r>
      </w:hyperlink>
      <w:r w:rsidR="00E05314">
        <w:t xml:space="preserve"> </w:t>
      </w:r>
    </w:p>
    <w:p w14:paraId="37E88F21" w14:textId="77777777" w:rsidR="007036A2" w:rsidRDefault="007036A2" w:rsidP="007036A2">
      <w:pPr>
        <w:pStyle w:val="2"/>
      </w:pPr>
      <w:bookmarkStart w:id="161" w:name="_Toc243292617"/>
      <w:r>
        <w:t>Парламентская газета, 16.10.2026, Двухэтапная индексация пенсий, маткапитал свыше миллиона и рекордный МРОТ</w:t>
      </w:r>
      <w:bookmarkEnd w:id="161"/>
    </w:p>
    <w:p w14:paraId="6FC7A619" w14:textId="72AFA089" w:rsidR="007036A2" w:rsidRDefault="007036A2" w:rsidP="00576F0F">
      <w:pPr>
        <w:pStyle w:val="3"/>
      </w:pPr>
      <w:bookmarkStart w:id="162" w:name="_Toc243292618"/>
      <w:r>
        <w:t xml:space="preserve">На реализацию госпрограммы </w:t>
      </w:r>
      <w:r w:rsidR="00EC0DAC">
        <w:t>«</w:t>
      </w:r>
      <w:r>
        <w:t>Социальная поддержка граждан</w:t>
      </w:r>
      <w:r w:rsidR="00EC0DAC">
        <w:t>»</w:t>
      </w:r>
      <w:r>
        <w:t xml:space="preserve"> в следующем году направят 3,45 триллиона рублей. Это позволит в том числе проиндексировать на величину инфляции (6,8 процента) маткапитал. В результате сертификат на второго ребенка для семей, не получавших выплат на первенца, составит 1 миллион 28 тысяч рублей. Этой поддержкой воспользуются более 1,7 миллиона человек. Также будет профинансировано и единое пособие (охватит порядка 8 миллионов детей), на которое в казне предусмотрено 1,2 триллиона рублей.</w:t>
      </w:r>
      <w:bookmarkEnd w:id="162"/>
    </w:p>
    <w:p w14:paraId="593C075D" w14:textId="3D7EB65C" w:rsidR="007036A2" w:rsidRDefault="007036A2" w:rsidP="007036A2">
      <w:r>
        <w:t xml:space="preserve">На заседании Комитета Госдумы по бюджету и налогам министр труда и социальной защиты Антон Котяков и руководитель Социального фонда России Сергей Чирков представили депутатам детальный план, в котором за каждой цифрой стоят миллионы конкретных людей. </w:t>
      </w:r>
      <w:r w:rsidR="00EC0DAC">
        <w:t>«</w:t>
      </w:r>
      <w:r>
        <w:t>Парламентская газета</w:t>
      </w:r>
      <w:r w:rsidR="00EC0DAC">
        <w:t>»</w:t>
      </w:r>
      <w:r>
        <w:t xml:space="preserve"> рассказывает, какие новации ждут семьи, пенсионеров, инвалидов и работников в наступающем бюджетном году.</w:t>
      </w:r>
    </w:p>
    <w:p w14:paraId="6EF36568" w14:textId="77777777" w:rsidR="007036A2" w:rsidRDefault="007036A2" w:rsidP="007036A2">
      <w:r>
        <w:t>3,45 триллиона рублей - на социальные выплаты</w:t>
      </w:r>
    </w:p>
    <w:p w14:paraId="0A8632D5" w14:textId="77777777" w:rsidR="007036A2" w:rsidRDefault="007036A2" w:rsidP="007036A2">
      <w:r>
        <w:t xml:space="preserve">Министерство труда и социальной защиты курирует три масштабные госпрограммы, нацеленные на поддержку рождаемости, снижение бедности и обеспечение экономики </w:t>
      </w:r>
      <w:r>
        <w:lastRenderedPageBreak/>
        <w:t>кадрами. Самая затратная статья - социальная поддержка граждан - предусматривает выделение из федеральной казны 3,45 триллиона рублей.</w:t>
      </w:r>
    </w:p>
    <w:p w14:paraId="5958C628" w14:textId="77777777" w:rsidR="007036A2" w:rsidRDefault="007036A2" w:rsidP="007036A2">
      <w:r>
        <w:t>Глава Минтруда Антон Котяков отметил, что материнский капитал в 2027 году проиндексируют на уровень фактической инфляции (6,8 процента), в результате сертификат на второго ребенка для семей, не получавших выплат на первенца, достигнет 1 миллиона 28 тысяч рублей. Всего в 2027 году маткапиталом воспользуются более 1,7 миллиона человек. На это в бюджете Социального фонда предусмотрено почти 545 миллиардов рублей.</w:t>
      </w:r>
    </w:p>
    <w:p w14:paraId="3DB6CFE3" w14:textId="77777777" w:rsidR="007036A2" w:rsidRDefault="007036A2" w:rsidP="007036A2">
      <w:r>
        <w:t>На единое пособие, которое охватит порядка 8 миллионов детей, в федеральном бюджете заложено более 1,2 триллиона рублей плюс 326 миллиардов рублей из региональных бюджетов. Продолжится и выплата налоговой компенсации семьям, где воспитывают двух и более детей со среднедушевым доходом ниже полутора прожиточных минимумов. В 2026 году она позволила вернуть родителям в среднем по 30,5 тысячи рублей ранее уплаченного НДФЛ. В будущем году на эту меру заложено 72 миллиарда рублей.</w:t>
      </w:r>
    </w:p>
    <w:p w14:paraId="29520BC3" w14:textId="77777777" w:rsidR="007036A2" w:rsidRDefault="007036A2" w:rsidP="007036A2">
      <w:r>
        <w:t>Отдельное внимание в госпрограмме уделено социальным контрактам. Этот инструмент помогает людям улучшить финансовое положение: более 70 процентов участников повышают свои доходы, а 40 процентов преодолевают черту бедности. Приоритетное право на такие контракты закреплено за ветеранами СВО и многодетными семьями.</w:t>
      </w:r>
    </w:p>
    <w:p w14:paraId="4B99F894" w14:textId="77777777" w:rsidR="007036A2" w:rsidRDefault="007036A2" w:rsidP="007036A2">
      <w:r>
        <w:t>Старшее поколение и инвалиды</w:t>
      </w:r>
    </w:p>
    <w:p w14:paraId="6CE21D34" w14:textId="77777777" w:rsidR="007036A2" w:rsidRDefault="007036A2" w:rsidP="007036A2">
      <w:r>
        <w:t>В 2027 году Минтруд продолжит модернизацию инфраструктуры для пожилых людей. На строительство и капремонт 44 объектов - домов ветеранов и пансионатов - направят свыше 9,5 миллиарда рублей. Это позволит создать комфортные условия для более чем 5 тысяч человек. Также будет расширена система долговременного ухода: профессиональную помощь на дому получат почти 185 тысяч граждан.</w:t>
      </w:r>
    </w:p>
    <w:p w14:paraId="3987531F" w14:textId="77777777" w:rsidR="007036A2" w:rsidRDefault="007036A2" w:rsidP="007036A2">
      <w:r>
        <w:t>Изменения запланированы и в обеспечении людей с инвалидностью техническими средствами реабилитации (ТСР). По словам Котякова, электронный сертификат стал по-настоящему востребованным инструментом: 80 процентов граждан предпочитают сами выбирать необходимые изделия, а не ждать тендерных закупок.</w:t>
      </w:r>
    </w:p>
    <w:p w14:paraId="178C9039" w14:textId="77777777" w:rsidR="007036A2" w:rsidRDefault="007036A2" w:rsidP="007036A2">
      <w:r>
        <w:t>Более того, теперь подавать заявление можно за 60 дней до окончания срока годности старого изделия, а при назначении ТСР учитывают социальные показания, например, увлечение спортом. На обеспечение ТСР и внедрение стандартов комплексной реабилитации в 2027 году направят более 151 миллиарда рублей.</w:t>
      </w:r>
    </w:p>
    <w:p w14:paraId="0685AAE2" w14:textId="77777777" w:rsidR="007036A2" w:rsidRDefault="007036A2" w:rsidP="007036A2">
      <w:r>
        <w:t>Забота о человеке труда</w:t>
      </w:r>
    </w:p>
    <w:p w14:paraId="50F96137" w14:textId="77777777" w:rsidR="007036A2" w:rsidRDefault="007036A2" w:rsidP="007036A2">
      <w:r>
        <w:t>Третье важнейшее направление - содействие занятости. Благодаря рекордно низкой безработице расходы на пособия сокращаются, однако максимальный размер выплат достигнет почти 17 тысяч рублей. Увеличится и минимальный размер оплаты труда. В 2027 году МРОТ составит 28 935 рублей, что полностью соответствует графику достижения президентского ориентира в 35 тысяч рублей к 2030 году.</w:t>
      </w:r>
    </w:p>
    <w:p w14:paraId="0A134EE7" w14:textId="11652EE8" w:rsidR="007036A2" w:rsidRDefault="007036A2" w:rsidP="007036A2">
      <w:r>
        <w:t xml:space="preserve">Продолжится масштабная трансформация центров занятости </w:t>
      </w:r>
      <w:r w:rsidR="00EC0DAC">
        <w:t>«</w:t>
      </w:r>
      <w:r>
        <w:t>Работа России</w:t>
      </w:r>
      <w:r w:rsidR="00EC0DAC">
        <w:t>»</w:t>
      </w:r>
      <w:r>
        <w:t>. К концу 2026 года в стране (с начала модернизации) обновят 1562 таких центра, а в 2027-м современные офисы откроются еще в 11 регионах.</w:t>
      </w:r>
    </w:p>
    <w:p w14:paraId="21C6B82E" w14:textId="31730427" w:rsidR="007036A2" w:rsidRDefault="007036A2" w:rsidP="007036A2">
      <w:r>
        <w:lastRenderedPageBreak/>
        <w:t xml:space="preserve">В рамках нацпроекта </w:t>
      </w:r>
      <w:r w:rsidR="00EC0DAC">
        <w:t>«</w:t>
      </w:r>
      <w:r>
        <w:t>Кадры</w:t>
      </w:r>
      <w:r w:rsidR="00EC0DAC">
        <w:t>»</w:t>
      </w:r>
      <w:r>
        <w:t xml:space="preserve"> Минтруд планирует бесплатно переобучить свыше 300 тысяч человек по 200 самым востребованным профессиям. Особые квоты предусмотрены для участников СВО и сотрудников оборонно-промышленного комплекса. Также продолжится субсидирование рабочих мест для людей с инвалидностью.</w:t>
      </w:r>
    </w:p>
    <w:p w14:paraId="5F948265" w14:textId="77777777" w:rsidR="007036A2" w:rsidRDefault="007036A2" w:rsidP="007036A2">
      <w:r>
        <w:t>В центре внимания - люди</w:t>
      </w:r>
    </w:p>
    <w:p w14:paraId="5F5B33AE" w14:textId="77777777" w:rsidR="007036A2" w:rsidRDefault="007036A2" w:rsidP="007036A2">
      <w:r>
        <w:t>Представляя депутатам параметры ведомственного бюджета на 2027 год, руководитель Социального фонда России Сергей Чирков подчеркнул, что проект полностью сбалансирован и гарантирует безусловное выполнение всех социальных и пенсионных обязательств перед гражданами. Доходы фонда составят 19,9 триллиона рублей, что больше, чем в этом году, на 827 миллиардов рублей. За три года доходы фонда должны увеличиться на 2,6 триллиона рублей.</w:t>
      </w:r>
    </w:p>
    <w:p w14:paraId="48DA95FE" w14:textId="29789EB1" w:rsidR="007036A2" w:rsidRDefault="007036A2" w:rsidP="007036A2">
      <w:r>
        <w:t xml:space="preserve">В 2027 года пенсии проиндексируют в два этапа. С 1 февраля выплаты повысят на уровень фактической инфляции (6,8 процента), а затем, с 1 апреля - на 3,3 процента. </w:t>
      </w:r>
      <w:r w:rsidR="00EC0DAC">
        <w:t>«</w:t>
      </w:r>
      <w:r>
        <w:t>Благодаря этому решению пенсии будут расти быстрее, чем в этом году у неработающих получателей страховой пенсии по старости, то есть большинства пенсионеров нашей страны. Выплаты в среднем увеличатся на 2400 рублей в месяц и достигнут 30 200 рублей</w:t>
      </w:r>
      <w:r w:rsidR="00EC0DAC">
        <w:t>»</w:t>
      </w:r>
      <w:r>
        <w:t>, - уточнил Чирков. Повышение коснется 37,5 миллиона пенсионеров. Всего же пенсионные выплаты по стране получат 43 миллиона человек.</w:t>
      </w:r>
    </w:p>
    <w:p w14:paraId="04B90DD0" w14:textId="77777777" w:rsidR="007036A2" w:rsidRDefault="007036A2" w:rsidP="007036A2">
      <w:r>
        <w:t>Ежемесячные выплаты льготникам (инвалидам, ветеранам, чернобыльцам) также проиндексируют в феврале на 6,8 процента. Существенно вырастут и максимальные размеры страховых пособий. Максимальное ежемесячное пособие по уходу за ребенком для работающих граждан увеличится с 83 тысяч до 95,5 тысяч рублей. Также повысится стоимость дня больничного листа - предельная выплата составит более 7860 рублей. Мера поддержки охватит более 21 миллиона человек.</w:t>
      </w:r>
    </w:p>
    <w:p w14:paraId="4A53A48D" w14:textId="77777777" w:rsidR="007036A2" w:rsidRDefault="007036A2" w:rsidP="007036A2">
      <w:r>
        <w:t>Детский бюджет</w:t>
      </w:r>
    </w:p>
    <w:p w14:paraId="05DC93B6" w14:textId="40622398" w:rsidR="007036A2" w:rsidRDefault="007036A2" w:rsidP="007036A2">
      <w:r>
        <w:t xml:space="preserve">На </w:t>
      </w:r>
      <w:r w:rsidR="00EC0DAC">
        <w:t>«</w:t>
      </w:r>
      <w:r>
        <w:t>детский бюджет</w:t>
      </w:r>
      <w:r w:rsidR="00EC0DAC">
        <w:t>»</w:t>
      </w:r>
      <w:r>
        <w:t>, включающий материнский капитал и семейные пособия, в 2027 году заложено 2,2 триллиона рублей. Все выплаты будут проиндексированы. Продолжится и расширится программа медицинской реабилитации участников специальной военной операции. В 2027 году санаторно-курортное лечение и восстановление в центрах СФР пройдут 26 тысяч ветеранов - это на 7 тысяч больше, чем в 2025 году. Бойцам гарантированы компенсация транспортных расходов и проезд сопровождающего для тех, кто имеет первую группу инвалидности.</w:t>
      </w:r>
    </w:p>
    <w:p w14:paraId="7A1B6277" w14:textId="77777777" w:rsidR="007036A2" w:rsidRDefault="007036A2" w:rsidP="007036A2">
      <w:r>
        <w:t>Сергей Чирков также анонсировал дальнейшее развитие принципа социального казначейства. С 2027 года СФР возьмет на себя новые федеральные полномочия: выплаты почетным донорам и компенсации при поствакцинальных осложнениях.</w:t>
      </w:r>
    </w:p>
    <w:p w14:paraId="079D55A9" w14:textId="0225E2FA" w:rsidR="007036A2" w:rsidRDefault="007036A2" w:rsidP="007036A2">
      <w:r>
        <w:t xml:space="preserve">Кроме того, около 70 регионов передадут фонду полномочия по администрированию региональных выплат, в том числе пособий на погребение или подготовку детей к школе. Это позволит людям получать все положенные деньги в режиме </w:t>
      </w:r>
      <w:r w:rsidR="00EC0DAC">
        <w:t>«</w:t>
      </w:r>
      <w:r>
        <w:t>одного окна</w:t>
      </w:r>
      <w:r w:rsidR="00EC0DAC">
        <w:t>»</w:t>
      </w:r>
      <w:r>
        <w:t>, существенно повысив доступность социальных услуг.</w:t>
      </w:r>
    </w:p>
    <w:p w14:paraId="69E54665" w14:textId="0D3B3679" w:rsidR="00635C37" w:rsidRDefault="007633FA" w:rsidP="007036A2">
      <w:hyperlink r:id="rId58" w:history="1">
        <w:r w:rsidR="007036A2" w:rsidRPr="000412D2">
          <w:rPr>
            <w:rStyle w:val="a3"/>
          </w:rPr>
          <w:t>https://www.pnp.ru/economics/dvukhetapnaya-indeksaciya-pensiy-matkapital-svyshe-milliona-i-rekordnyy-mrot.html</w:t>
        </w:r>
      </w:hyperlink>
      <w:r w:rsidR="007036A2">
        <w:t xml:space="preserve"> </w:t>
      </w:r>
    </w:p>
    <w:p w14:paraId="65CB30A1" w14:textId="74BDBBBA" w:rsidR="00306F73" w:rsidRDefault="00306F73" w:rsidP="00306F73">
      <w:pPr>
        <w:pStyle w:val="2"/>
      </w:pPr>
      <w:bookmarkStart w:id="163" w:name="_Toc243292619"/>
      <w:r>
        <w:lastRenderedPageBreak/>
        <w:t>Известия, 19.10.2026</w:t>
      </w:r>
      <w:r w:rsidRPr="005342E7">
        <w:t xml:space="preserve">, </w:t>
      </w:r>
      <w:r>
        <w:t>Прогноз по году</w:t>
      </w:r>
      <w:bookmarkEnd w:id="163"/>
    </w:p>
    <w:p w14:paraId="3F158261" w14:textId="77777777" w:rsidR="00306F73" w:rsidRDefault="00306F73" w:rsidP="00306F73">
      <w:pPr>
        <w:pStyle w:val="3"/>
      </w:pPr>
      <w:bookmarkStart w:id="164" w:name="_Toc243292620"/>
      <w:r>
        <w:t>Счётная палата предупредила о риске сохранения высокой инфляции - на сколько  могут вырасти цены  Инфляция в 2027 году вряд ли достигнет целевого уровня в 4%, установленного  властями, считают в Счётной палате. Замедлению роста цен могут помешать  ослабление рубля, восстановление импорта, корректировка тарифов и увеличение  потребительского спроса. Это может затормозить снижение ключевой ставки и  потребовать от казны дополнительных средств на индексацию выплат и обслуживание  госдолга. Какую инфляцию ожидают сами россияне и что поможет сдержать рост цен -  в материале "Известий".</w:t>
      </w:r>
      <w:bookmarkEnd w:id="164"/>
    </w:p>
    <w:p w14:paraId="3737A0AD" w14:textId="77777777" w:rsidR="00306F73" w:rsidRDefault="00306F73" w:rsidP="00306F73">
      <w:r>
        <w:t>После августовского снижения цены в России снова пошли вверх. К 12 октября  годовая инфляция составила 7,2%, следует из расчётов Ми-нэка. При этом к концу  декабря ведомство ожидает замедления до 6,8%, а в 2027-м - до целевых 4%. Именно  такой сценарий заложен в основу проекта бюджета на 2027-2029 годы, который  правительство внесло в Госдуму в конце сентября. Банк России в августе дал  аналогичную оценку на 2027-й.</w:t>
      </w:r>
    </w:p>
    <w:p w14:paraId="6C1BD3BA" w14:textId="77777777" w:rsidR="00306F73" w:rsidRDefault="00306F73" w:rsidP="00306F73">
      <w:r>
        <w:t>Однако Счётная палата (СП) считает эти ожидания недостаточно обоснованными. В  заключении на проект финансового плана аудиторы отмечают: в прогнозе не раскрыты  факторы, которые обеспечат такое замедление с учётом нынешней ситуации.  Напротив, ослабление рубля, восстановление импорта и увеличение потребительского  спроса могут поддержать рост цен, указали в СП.</w:t>
      </w:r>
    </w:p>
    <w:p w14:paraId="02968055" w14:textId="77777777" w:rsidR="00306F73" w:rsidRDefault="00306F73" w:rsidP="00306F73">
      <w:r>
        <w:t>В расчётах Минэка среднегодовой курс доллара повышается с 79,5 рубля в 2026-м до  87,4 в следующем году. Одновременно ведомство ожидает увеличения импорта товаров  до $333 млрд и потребительского спроса на 2,7%.</w:t>
      </w:r>
    </w:p>
    <w:p w14:paraId="62C5F6CC" w14:textId="77777777" w:rsidR="00306F73" w:rsidRDefault="00306F73" w:rsidP="00306F73">
      <w:r>
        <w:t>Ослабление рубля на 1% может добавить к годовой инфляции около 0,15 п.п.,  оценила экономист, руководитель московского отделения неза-висимого профсоюза  "Новый труд" Анна Полякова.</w:t>
      </w:r>
    </w:p>
    <w:p w14:paraId="5F99D99C" w14:textId="77777777" w:rsidR="00306F73" w:rsidRDefault="00306F73" w:rsidP="00306F73">
      <w:r>
        <w:t>Многое зависит от скорости изменения курса: если нацвалюта дешевеет постепенно,  бизнес берёт часть дополнительных расходов на себя. При резких скачках компании  почти сразу перекладывают издержки на покупателей. Быстрее всего это отражается  на стоимости зависимой от импорта продукции - бытовой техники, электроники,  автозапчастей и лекарств, перечислила эксперт.</w:t>
      </w:r>
    </w:p>
    <w:p w14:paraId="2C3E1CED" w14:textId="77777777" w:rsidR="00306F73" w:rsidRDefault="00306F73" w:rsidP="00306F73">
      <w:r>
        <w:t>Само по себе расширение зарубежных поставок не несёт негативных последствий,  отметил независимый экономист Виктор Мангазеев. Инфляционные риски он связывает  с ситуацией, когда закупки за границей быстро увеличиваются, а внутреннее  производство не успевает удовлетворять потребности покупателей. По его оценке,  такой дисбаланс подталкивает цены вверх.</w:t>
      </w:r>
    </w:p>
    <w:p w14:paraId="65E86F1C" w14:textId="77777777" w:rsidR="00306F73" w:rsidRDefault="00306F73" w:rsidP="00306F73">
      <w:r>
        <w:t>Высокий потребительский спрос, в свою очередь, позволяет компаниям перекладывать  издержки в цены с меньшим риском потерять клиентов, считает основатель и  гендиректор компании "Финголд" Антон Никитин. По его оценке, этот эффект  проявляется медленнее, чем влияние курса и импорта. Eго сила зависит от  конкуренции - в условиях монополии бизнесу проще включать дополнительные затраты  в стоимость продукции.</w:t>
      </w:r>
    </w:p>
    <w:p w14:paraId="20FB7C29" w14:textId="77777777" w:rsidR="00306F73" w:rsidRDefault="00306F73" w:rsidP="00306F73">
      <w:r>
        <w:lastRenderedPageBreak/>
        <w:t>Поддерживать инфляцию могут и ожидания самих россиян. В сентябре оценка роста  цен на ближайшие 12 месяцев поднялась до 14,2%, сообщал ЦБ. Опасаясь  подорожания, люди закупаются впрок, чаще требуют прибавки к зарплате и меньше  сберегают в рублях, пояснила Анна Полякова. По её словам, такое поведение  дополнительно разгоняет инфляцию, а остановить этот процесс только с помощью  ключевой ставки сложно.</w:t>
      </w:r>
    </w:p>
    <w:p w14:paraId="6AD6F574" w14:textId="77777777" w:rsidR="00306F73" w:rsidRDefault="00306F73" w:rsidP="00306F73">
      <w:r>
        <w:t>Отдельно СП обращает внимание на параметры платы за жилищно-коммунальные услуги,  на которые приходится около 10% потребительских расходов. Их корректировка может  затруднить замедление инфляции и повлиять на ожидания граждан, отмечают  аудиторы. Аналогичные изменения условий газо- и электроснабжения способны  отразиться на стоимости товаров и услуг через затраты предприятий, говорится в  заключении.</w:t>
      </w:r>
    </w:p>
    <w:p w14:paraId="539344B2" w14:textId="77777777" w:rsidR="00306F73" w:rsidRDefault="00306F73" w:rsidP="00306F73">
      <w:r>
        <w:t>При этом даже в базовом сценарии Минэка услуги будут прибавлять в цене быстрее  товаров. За 2027- 2029 годы их стоимость увеличится примерно на 14%, тогда как  еда и непродовольственная продукция подорожают на 12% в каждой группе, следует  из расчёта по показателям ведомства. "Известия" направили запрос в министерство.  Возвращение инфляции к 4% по итогам 2027-го опрошенные "Известиями" эксперты  считают маловероятным. Схожие ожидания у участников октябрьского опроса Банка  России - они повысили прогноз на следующий год с 4,6 до 5%, а достижения цели  ждут лишь в 2029-м. Редакция направила запрос в ЦБ.</w:t>
      </w:r>
    </w:p>
    <w:p w14:paraId="53BF4D89" w14:textId="77777777" w:rsidR="00306F73" w:rsidRDefault="00306F73" w:rsidP="00306F73">
      <w:r>
        <w:t>В предыдущие годы расчёты властей уже расходились с результатами. Так, при  подготовке бюджета на 2024-й Минэк ожидал инфляцию в 4,5% в конце года, однако  Росстат зафиксировал 9,5%. На 2025 год ведомство также закладывало 4,5%, а  фактический показатель составил 5,6%.</w:t>
      </w:r>
    </w:p>
    <w:p w14:paraId="6D0E57AF" w14:textId="77777777" w:rsidR="00306F73" w:rsidRDefault="00306F73" w:rsidP="00306F73">
      <w:r>
        <w:t>При этом прогноз на 2026-й пришлось пересматривать дважды: с 4%, ожидавшихся  осенью прошлого года, до 5,2% в мае и 6,8% в сентябре.</w:t>
      </w:r>
    </w:p>
    <w:p w14:paraId="5A46C963" w14:textId="77777777" w:rsidR="00306F73" w:rsidRDefault="00306F73" w:rsidP="00306F73">
      <w:r>
        <w:t>Счётная палата не составляет собственный прогноз инфляции, сказали "Известиям" в  пресс-службе контрольного ведомства. Проверяя расчёты Минэка, аудиторы  определяют риски превышения ожидаемого роста цен. Это важно, поскольку от него  зависят расходы федерального бюджета, уточнили там.</w:t>
      </w:r>
    </w:p>
    <w:p w14:paraId="68A8BBB2" w14:textId="77777777" w:rsidR="00306F73" w:rsidRDefault="00306F73" w:rsidP="00306F73">
      <w:r>
        <w:t>Eсли возвращение к 4% затянется, ЦБ может дольше сохранять высокую ключевую,  предупреждает СП. На последнем заседании 11 сентября регулятор оставил ставку на  уровне 14% годовых. Согласно консенсус-про-гнозу "Известий", 23 октября она  также останется без изменений.</w:t>
      </w:r>
    </w:p>
    <w:p w14:paraId="2C35889D" w14:textId="77777777" w:rsidR="00306F73" w:rsidRDefault="00306F73" w:rsidP="00306F73">
      <w:r>
        <w:t>Длительное сохранение дорогих кредитов может сдержать деловую активность и  сократить доходы казны, отмечают аудиторы. Одновременно высокие ставки способны  увеличить затраты на субсидирование займов и обслуживание госдолга, а более  высокая инфляция - потребовать дополнительных средств на индексацию социальных  выплат.</w:t>
      </w:r>
    </w:p>
    <w:p w14:paraId="1CC6A68F" w14:textId="77777777" w:rsidR="00306F73" w:rsidRDefault="00306F73" w:rsidP="00306F73">
      <w:r>
        <w:t xml:space="preserve">Eсли эти расходы превысят запланированные, Минфину придётся искать средства для  их покрытия, пояснил Антон Никитин из компании "Финголд". В противном случае, по  его оценке, дефицит может выйти за предусмотренные на 2027 год 2,2% ВВП.  Однако подорожание одновременно увеличивает и рублёвые налоговые поступления,  обратил внимание аналитик Freedom Global Владимир Чернов. Поэтому итог для казны  зависит </w:t>
      </w:r>
      <w:r>
        <w:lastRenderedPageBreak/>
        <w:t>от того, перекроют ли дополнительные доходы затраты на госзакупки,  обслуживание госдолга и социальные обязательства.</w:t>
      </w:r>
    </w:p>
    <w:p w14:paraId="0BF08648" w14:textId="77777777" w:rsidR="00306F73" w:rsidRDefault="00306F73" w:rsidP="00306F73">
      <w:r>
        <w:t>Масштаб возможных расходов эксперт пояснил на примере: при инфляции 5% вместо 4%  дополнительный процентный пункт индексации потребует около 10 млрд рублей на  каждый 1 трлн выплат до перерасчёта. При этом автоматически корректируются не  все бюджетные статьи, а часть затрат возникнет только в следующем году,  подчеркнул Владимир Чернов.</w:t>
      </w:r>
    </w:p>
    <w:p w14:paraId="255C32D4" w14:textId="77777777" w:rsidR="00306F73" w:rsidRDefault="00306F73" w:rsidP="00306F73">
      <w:r>
        <w:t>Для бизнеса затяжной период высоких ставок означает дорогие займы и риск  переноса инвестпроектов, в том числе расширения производства, считает  управляющий партнёр Main Division, член генсовета "Деловой России" Андрей  Глушкин. Для граждан медленнее дешевеют ипотека и потребительские кредиты, что  ограничивает крупные покупки. Это помогает сдерживать инфляцию, но одновременно  может тормозить выпуск товаров и услуг, добавил он.</w:t>
      </w:r>
    </w:p>
    <w:p w14:paraId="5D16AB1B" w14:textId="77777777" w:rsidR="00306F73" w:rsidRDefault="00306F73" w:rsidP="00306F73">
      <w:r>
        <w:t>Для возвращения к 4% необходимы стабильный курс рубля, последовательная  денежно-кредитная политика, снижение инфляционных ожиданий и расширение  предложения, перечислил эксперт. При этом спрос должен расти соразмерно  возможностям производства. Eсли же покупки будут опережать выпуск, а издержки  продолжат увеличиваться, достижение цели затянется.</w:t>
      </w:r>
    </w:p>
    <w:p w14:paraId="3076F19B" w14:textId="775F5F50" w:rsidR="00306F73" w:rsidRDefault="00306F73" w:rsidP="00306F73">
      <w:r>
        <w:t>Ольга Анасьева, Милана Гаджиева</w:t>
      </w:r>
    </w:p>
    <w:p w14:paraId="20D87747" w14:textId="201893A6" w:rsidR="00932A00" w:rsidRPr="005342E7" w:rsidRDefault="00932A00" w:rsidP="00306F73">
      <w:hyperlink r:id="rId59" w:history="1">
        <w:r w:rsidRPr="00DD1672">
          <w:rPr>
            <w:rStyle w:val="a3"/>
          </w:rPr>
          <w:t>https://iz.ru/2186039/2026-10-19/v-tcentrobanke-nazvali-privodiashchie-k-rostu-infliatcii-faktory</w:t>
        </w:r>
      </w:hyperlink>
      <w:r>
        <w:t xml:space="preserve"> </w:t>
      </w:r>
    </w:p>
    <w:p w14:paraId="76B3BD95" w14:textId="27093376" w:rsidR="00A35C2D" w:rsidRPr="00D034C2" w:rsidRDefault="00A35C2D" w:rsidP="00A35C2D">
      <w:pPr>
        <w:pStyle w:val="2"/>
      </w:pPr>
      <w:bookmarkStart w:id="165" w:name="_Toc243292621"/>
      <w:r w:rsidRPr="00D034C2">
        <w:t>Российская газета, 19.10.2026, Нобелевка за ожидания</w:t>
      </w:r>
      <w:bookmarkEnd w:id="165"/>
    </w:p>
    <w:p w14:paraId="687CF430" w14:textId="77777777" w:rsidR="00A35C2D" w:rsidRPr="00D034C2" w:rsidRDefault="00A35C2D" w:rsidP="00A35C2D">
      <w:pPr>
        <w:pStyle w:val="3"/>
      </w:pPr>
      <w:bookmarkStart w:id="166" w:name="_Toc243292622"/>
      <w:r w:rsidRPr="00D034C2">
        <w:t>В сентябре 2026 года Росстат фиксировал годовую инфляцию около 6,3%.  Однако, согласно опросу по заказу ЦБ, граждане ожидают роста цен на 14,2%,  а ощущаемая ими инфляция за 2025 год составила 15,1%. Именно за  исследование такой проблемы вручили Нобелевскую премию по экономике Роберту  Холлу из Стэнфорда и Майклу Вудфорду из Колумбийского университета - "за  микроэкономические основы макроэкономической стабилизации". Если проще:  экономикой движут не только сегодняшние ставки ЦБ и по кредитам, зарплаты и  бюджетные выплаты, но и ожидания людей и компаний о будущем.</w:t>
      </w:r>
      <w:bookmarkEnd w:id="166"/>
    </w:p>
    <w:p w14:paraId="1CB0C768" w14:textId="77777777" w:rsidR="00A35C2D" w:rsidRPr="00D034C2" w:rsidRDefault="00A35C2D" w:rsidP="00A35C2D">
      <w:r w:rsidRPr="00D034C2">
        <w:t>Раньше политика стабилизации выглядела примерно так: спрос падает -  открыть кран, снизить ставку, нарастить госрасходы. Экономика перегревается  - прикрутить. Однако законы экономики - это не законы физики. Они  складываются из решений миллионов людей, которые меняют поведение при  перемене правил игры. Если государство раздает деньги, человек сначала  думает, а не придется ли потом расплатиться налогами, не съест ли их  инфляция. И уже потом решает, потратит он деньги или отложит. Он смотрит в  будущее, а не на статистику прошлых лет. Холл и Вудфорд встроили эти  рассуждения в модели, по которым центральные банки и правительства  принимают решения.</w:t>
      </w:r>
    </w:p>
    <w:p w14:paraId="44DE9ED2" w14:textId="77777777" w:rsidR="00A35C2D" w:rsidRPr="00D034C2" w:rsidRDefault="00A35C2D" w:rsidP="00A35C2D">
      <w:r w:rsidRPr="00D034C2">
        <w:t xml:space="preserve">Еще в 1978 году Холл опубликовал статью, которая перевернула  представления о потреблении. Он исходил из идеи, что человек планирует  расходы не от зарплаты до зарплаты, а с оглядкой на доходы, которые  рассчитывает получить в будущем. Из этого </w:t>
      </w:r>
      <w:r w:rsidRPr="00D034C2">
        <w:lastRenderedPageBreak/>
        <w:t>он сделал вывод: если люди уже  учли все, что знают, то предсказать, как изменятся их траты завтра, по  известной именно сегодня информации нельзя. Расходы меняются только под  действием новостей - того, чего никто не ожидал.</w:t>
      </w:r>
    </w:p>
    <w:p w14:paraId="2B7FC76A" w14:textId="77777777" w:rsidR="00A35C2D" w:rsidRPr="00D034C2" w:rsidRDefault="00A35C2D" w:rsidP="00A35C2D">
      <w:r w:rsidRPr="00D034C2">
        <w:t>Скажем, сотрудник, которому полгода назад пообещали повышение,  начинает тратить больше еще до прибавки - например, берет кредит. После  повышения его расходы почти не меняются: все уже учтено. И наоборот,  человек, узнавший о грядущем сокращении, урежет траты сразу, хотя зарплата  пока прежняя. Отсюда вывод для государства: для оценки любой готовящейся  новации мало знать ее сумму. Важно, считают ли люди ее временной или  постоянной. Объявленное повышение налога начинает действовать в момент  объявления, а не в день вступления закона в силу. При этом Холл честно  признал, что часть домохозяйств живет от получки до получки, без сбережений  и кредитов, и тратит доход по мере поступления.</w:t>
      </w:r>
    </w:p>
    <w:p w14:paraId="60120147" w14:textId="77777777" w:rsidR="00A35C2D" w:rsidRPr="00D034C2" w:rsidRDefault="00A35C2D" w:rsidP="00A35C2D">
      <w:r w:rsidRPr="00D034C2">
        <w:t>Вудфорд в книге "Процент и цены" 2003 года свел в единую систему то,  что принято называть неокейнсианской теорией денежной политики. Главный  вывод: сегодняшнее решение ЦБ о ставке влияет на экономику гораздо слабее,  чем ожидания относительно будущей траектории ставок. Потому что человек,  решающий, брать ли ипотеку, смотрит не на ставку этого месяца, а на будущие  условия. Компания, назначая цены, думает, сколько будут стоить сырье и  зарплаты через год и как поведут себя конкуренты. Если все уверены, что  Центробанк не допустит разгона цен, фирмы не повышают их "на всякий случай"  - и инфляция гасится еще до того, как регулятор что-то сделал. Именно  поэтому, кстати, центробанки объясняют и свое решение, но и то, при каких  условиях они поступят так или иначе дальше. Но работает это только при  одном условии: этим словам верят.</w:t>
      </w:r>
    </w:p>
    <w:p w14:paraId="2DC7DD7B" w14:textId="77777777" w:rsidR="00A35C2D" w:rsidRPr="00D034C2" w:rsidRDefault="00A35C2D" w:rsidP="00A35C2D">
      <w:r w:rsidRPr="00D034C2">
        <w:t>Разумеется, люди и так думают о будущем, это известно и без  Нобелевского комитета. Однако лауреаты превратили житейское наблюдение в  модели, которые дают проверяемые предсказания, которые можно сопоставить с  реальными данными. Они позволяют заранее сравнить сценарии: что будет, если  повысить ставку на два пункта и пообещать держать ее год, а что - если  повысить на три без всяких обещаний. Этими моделями пользуются почти все  крупные центробанки, включая ЦБ РФ.</w:t>
      </w:r>
    </w:p>
    <w:p w14:paraId="6788859B" w14:textId="77777777" w:rsidR="00A35C2D" w:rsidRPr="00D034C2" w:rsidRDefault="00A35C2D" w:rsidP="00A35C2D">
      <w:r w:rsidRPr="00D034C2">
        <w:t xml:space="preserve">Сейчас в РФ ключевая ставка - 14%, следующее заседание - 23 октября.  Базовая инфляция, очищенная от сезонных колебаний, по итогам </w:t>
      </w:r>
      <w:r w:rsidRPr="00A35C2D">
        <w:rPr>
          <w:lang w:val="en-US"/>
        </w:rPr>
        <w:t>III</w:t>
      </w:r>
      <w:r w:rsidRPr="00D034C2">
        <w:t xml:space="preserve"> квартала  ускорилась примерно до 7%. В июле ЦБ повысил прогноз инфляции на 2026 год  до 6-7%, тогда как годом ранее рассчитывал вернуть ее к 4% уже в этом году.  С точки зрения Вудфорда, каждый промах прогноза - еще и снижение доверия. И  чем меньше веры прогнозам, тем надо ставку держать выше и дольше, чтобы  добиться того же результата. Высокая ставка - во многом плата за недостаток  доверия.</w:t>
      </w:r>
    </w:p>
    <w:p w14:paraId="7B7A87E9" w14:textId="77777777" w:rsidR="00A35C2D" w:rsidRPr="00D034C2" w:rsidRDefault="00A35C2D" w:rsidP="00A35C2D">
      <w:r w:rsidRPr="00D034C2">
        <w:t>ЦБ действует при этом в логике лауреатов: публикует прогноз ставки на  несколько лет вперед, подробно объясняет решения, отслеживает ожидания  населения и бизнеса. Однако ожидания граждан строятся на ценах в магазинах,  на АЗС, платежках ЖКХ, а не на пресс-релизах.</w:t>
      </w:r>
    </w:p>
    <w:p w14:paraId="26BCF879" w14:textId="77777777" w:rsidR="00A35C2D" w:rsidRPr="00D034C2" w:rsidRDefault="00A35C2D" w:rsidP="00A35C2D">
      <w:r w:rsidRPr="00D034C2">
        <w:t xml:space="preserve">Модели Холла и Вудфорда сильнее там, где проблема в спросе. Российская  же экономика упирается во многом в ограничения предложения: нехватку  работников, санкции, дорогой импорт оборудования. Так что на нашей почве  они не до конца пригодны. Сам ЦБ объясняет нынешнюю инфляцию в том числе  ограничениями на стороне предложения. К тому же поведение россиян далеко не  всегда соответствует </w:t>
      </w:r>
      <w:r w:rsidRPr="00D034C2">
        <w:lastRenderedPageBreak/>
        <w:t>этим моделям. Значительная часть семей живет без  сбережений и с высокой долговой нагрузкой - именно тот случай, который Холл  сам выделял как отклонение от базовой теории. Для них важна сумма в  кошельке сегодня, а не рассуждения о будущих доходах. И все же главный урок  нынешней премии универсален. Самый ценный ресурс экономической политики -  не золотовалютные резервы и не Фонд национального благосостояния, а доверие  к словам государства. Тем, кто принимает решения "на долгий срок" -  налоговые реформы, нацпроекты и прочие стратегии до 2030 и 2036 годов, надо  исходить из того, что долгосрочный план работает лишь тогда, когда в него  верят.</w:t>
      </w:r>
    </w:p>
    <w:p w14:paraId="3A94F2FA" w14:textId="77777777" w:rsidR="00A35C2D" w:rsidRPr="00D034C2" w:rsidRDefault="00A35C2D" w:rsidP="00A35C2D">
      <w:r w:rsidRPr="00D034C2">
        <w:t>Георгий Бовт,   политолог</w:t>
      </w:r>
    </w:p>
    <w:p w14:paraId="7F3A436C" w14:textId="77777777" w:rsidR="00A35C2D" w:rsidRPr="00D034C2" w:rsidRDefault="00A35C2D" w:rsidP="00A35C2D">
      <w:r w:rsidRPr="00D034C2">
        <w:t>Они превратили житейское наблюдение в модели, которые дают   проверяемые предсказания</w:t>
      </w:r>
    </w:p>
    <w:p w14:paraId="793987EF" w14:textId="77777777" w:rsidR="00A35C2D" w:rsidRPr="00D034C2" w:rsidRDefault="00A35C2D" w:rsidP="00A35C2D">
      <w:r w:rsidRPr="00D034C2">
        <w:t>Ожидания граждан строятся на ценах в магазинах, а не на пресс-  релизах</w:t>
      </w:r>
    </w:p>
    <w:p w14:paraId="2128AC82" w14:textId="2F20C5D9" w:rsidR="00A35C2D" w:rsidRPr="005342E7" w:rsidRDefault="00A35C2D" w:rsidP="00A35C2D">
      <w:r w:rsidRPr="005342E7">
        <w:t>Георгий Бовт</w:t>
      </w:r>
    </w:p>
    <w:p w14:paraId="79469073" w14:textId="77777777" w:rsidR="00884A59" w:rsidRPr="00955EE2" w:rsidRDefault="00884A59" w:rsidP="00884A59">
      <w:pPr>
        <w:pStyle w:val="2"/>
      </w:pPr>
      <w:bookmarkStart w:id="167" w:name="_Toc243045215"/>
      <w:bookmarkStart w:id="168" w:name="_Hlk243045693"/>
      <w:bookmarkStart w:id="169" w:name="_Toc243292623"/>
      <w:r w:rsidRPr="00955EE2">
        <w:t xml:space="preserve">Российская газета, 16.10.2026, </w:t>
      </w:r>
      <w:r w:rsidRPr="00955EE2">
        <w:rPr>
          <w:rFonts w:eastAsia="Verdana"/>
        </w:rPr>
        <w:t>От ДМС до защиты имущества: какие виды страхования работники хотели бы получить от работодателей</w:t>
      </w:r>
      <w:bookmarkEnd w:id="167"/>
      <w:bookmarkEnd w:id="169"/>
    </w:p>
    <w:p w14:paraId="232077E7" w14:textId="453126FD" w:rsidR="00884A59" w:rsidRPr="00884A59" w:rsidRDefault="00884A59" w:rsidP="00576F0F">
      <w:pPr>
        <w:pStyle w:val="3"/>
      </w:pPr>
      <w:bookmarkStart w:id="170" w:name="_Toc243292624"/>
      <w:r w:rsidRPr="00884A59">
        <w:t xml:space="preserve">Если бы у работников была возможность выбрать два страховых продукта в свой компенсационный пакет от компании, 40% предпочли бы полис ДМС. На втором месте - страхование от несчастных случаев и болезней (26%), на третьем - страхование жизни (20%). Такие данные приводятся в опросе, проведенном сервисом по поиску работы и подбору персонала SuperJob, страховыми компаниями </w:t>
      </w:r>
      <w:r w:rsidR="00EC0DAC">
        <w:t>«</w:t>
      </w:r>
      <w:r w:rsidRPr="00884A59">
        <w:t>Ингосстрах</w:t>
      </w:r>
      <w:r w:rsidR="00EC0DAC">
        <w:t>»</w:t>
      </w:r>
      <w:r w:rsidRPr="00884A59">
        <w:t xml:space="preserve"> и </w:t>
      </w:r>
      <w:r w:rsidR="00EC0DAC">
        <w:t>«</w:t>
      </w:r>
      <w:r w:rsidRPr="00884A59">
        <w:t>Ингосстрах-Жизнь</w:t>
      </w:r>
      <w:r w:rsidR="00EC0DAC">
        <w:t>»</w:t>
      </w:r>
      <w:r w:rsidRPr="00884A59">
        <w:t xml:space="preserve"> (есть в распоряжении </w:t>
      </w:r>
      <w:r w:rsidR="00EC0DAC">
        <w:t>«</w:t>
      </w:r>
      <w:r w:rsidRPr="00884A59">
        <w:t>Российской газеты</w:t>
      </w:r>
      <w:r w:rsidR="00EC0DAC">
        <w:t>»</w:t>
      </w:r>
      <w:r w:rsidRPr="00884A59">
        <w:t>).</w:t>
      </w:r>
      <w:bookmarkEnd w:id="170"/>
    </w:p>
    <w:p w14:paraId="2FA49097" w14:textId="77777777" w:rsidR="00884A59" w:rsidRPr="00884A59" w:rsidRDefault="00884A59" w:rsidP="00884A59">
      <w:r w:rsidRPr="00884A59">
        <w:t>Отмечается, что 19% респондентов включили бы в свой соцпакет от работодателя страхование квартиры, дома и другого имущества, а также ответственности перед соседями. Далее следуют каско (9% голосов), страхование путешественников и полис, защищающий от киберрисков (по 5%).</w:t>
      </w:r>
    </w:p>
    <w:p w14:paraId="574BC91F" w14:textId="77777777" w:rsidR="00884A59" w:rsidRPr="00884A59" w:rsidRDefault="00884A59" w:rsidP="00884A59">
      <w:r w:rsidRPr="00884A59">
        <w:t>Женщины чаще отдают предпочтение ДМС (43% против 37% среди мужчин), страхованию от несчастных случаев (29% против 23%), накопительному страхованию жизни (18% против 12%) и страхованию путешественников (7% против 3%). Мужчины же чаще выбирают каско (11% против 7% среди россиянок) и страхование ипотеки (6% против 3%).</w:t>
      </w:r>
    </w:p>
    <w:p w14:paraId="116F830E" w14:textId="5C6AE3D5" w:rsidR="00884A59" w:rsidRPr="00884A59" w:rsidRDefault="00EC0DAC" w:rsidP="00884A59">
      <w:r>
        <w:t>«</w:t>
      </w:r>
      <w:r w:rsidR="00884A59" w:rsidRPr="00884A59">
        <w:t xml:space="preserve">Выбор страховых продуктов в составе компенсационного пакета показывает, что сотрудники ценят дополнительные гарантии со стороны работодателя. ДМС помогает решать вопросы здоровья, страхование жизни обеспечивает финансовую защиту в непредвиденных ситуациях. Эту логику важно распространять и на </w:t>
      </w:r>
      <w:r w:rsidR="00884A59" w:rsidRPr="00884A59">
        <w:rPr>
          <w:b/>
        </w:rPr>
        <w:t>негосударственное пенсионное обеспечение</w:t>
      </w:r>
      <w:r w:rsidR="00884A59" w:rsidRPr="00884A59">
        <w:t xml:space="preserve">. Корпоративные </w:t>
      </w:r>
      <w:r w:rsidR="00884A59" w:rsidRPr="00884A59">
        <w:rPr>
          <w:b/>
        </w:rPr>
        <w:t>пенсионные программы</w:t>
      </w:r>
      <w:r w:rsidR="00884A59" w:rsidRPr="00884A59">
        <w:t xml:space="preserve"> (КПП) позволяют работодателю участвовать в формировании будущего дохода сотрудников. В отличие от страхования, которое защищает от конкретных рисков, они помогают заранее подготовиться к завершению трудовой карьеры и сохранить финансовую устойчивость </w:t>
      </w:r>
      <w:r w:rsidR="00884A59" w:rsidRPr="00884A59">
        <w:lastRenderedPageBreak/>
        <w:t>в будущем</w:t>
      </w:r>
      <w:r>
        <w:t>»</w:t>
      </w:r>
      <w:r w:rsidR="00884A59" w:rsidRPr="00884A59">
        <w:t xml:space="preserve">, - поясняет вице-президент </w:t>
      </w:r>
      <w:r w:rsidR="00884A59" w:rsidRPr="00884A59">
        <w:rPr>
          <w:b/>
        </w:rPr>
        <w:t>Национальной ассоциации негосударственных пенсионных фондов (НАПФ</w:t>
      </w:r>
      <w:r w:rsidR="00884A59" w:rsidRPr="00884A59">
        <w:t>) Алексей Денисов.</w:t>
      </w:r>
    </w:p>
    <w:p w14:paraId="7E036CED" w14:textId="77777777" w:rsidR="00884A59" w:rsidRPr="00884A59" w:rsidRDefault="00884A59" w:rsidP="00884A59">
      <w:r w:rsidRPr="00884A59">
        <w:t>При этом выгоду получают обе стороны: сотрудник постепенно формирует дополнительный капитал, а компания получает инструмент долгосрочной мотивации персонала.</w:t>
      </w:r>
    </w:p>
    <w:p w14:paraId="6476ACD1" w14:textId="60C38FD4" w:rsidR="00884A59" w:rsidRPr="00884A59" w:rsidRDefault="00884A59" w:rsidP="00884A59">
      <w:r w:rsidRPr="00884A59">
        <w:t xml:space="preserve">Важное преимущество таких программ софинансирования - работодатель может добавлять к взносам сотрудника собственные средства, увеличивая итоговую сумму накоплений и получая при этом налоговые льготы. </w:t>
      </w:r>
      <w:r w:rsidR="00EC0DAC">
        <w:t>«</w:t>
      </w:r>
      <w:r w:rsidRPr="00884A59">
        <w:t>Такой подход помогает решать сразу две задачи: повышать социальную защищенность сотрудников и укреплять их долгосрочные связи с компанией</w:t>
      </w:r>
      <w:r w:rsidR="00EC0DAC">
        <w:t>»</w:t>
      </w:r>
      <w:r w:rsidRPr="00884A59">
        <w:t>, - акцентирует Алексей Денисов.</w:t>
      </w:r>
    </w:p>
    <w:p w14:paraId="37D0BD58" w14:textId="77777777" w:rsidR="00884A59" w:rsidRPr="00884A59" w:rsidRDefault="00884A59" w:rsidP="00884A59">
      <w:r w:rsidRPr="00884A59">
        <w:t>По мнению профессора кафедры экономической теории РЭУ им. Г.В. Плеханова Майи Дубовик, зачастую при выборе льгот сотрудники обычно обращают внимание на то, какую пользу они могут получить уже сейчас. Однако финансовая защита нужна не только в случае болезни или непредвиденных расходов, но и на более длинном горизонте - после завершения трудовой карьеры.</w:t>
      </w:r>
    </w:p>
    <w:p w14:paraId="5DFCB6A1" w14:textId="77777777" w:rsidR="00884A59" w:rsidRPr="00884A59" w:rsidRDefault="00884A59" w:rsidP="00884A59">
      <w:r w:rsidRPr="00884A59">
        <w:t xml:space="preserve">По данным опроса Russian Field, 71% респондентов считают, что работодатель должен участвовать в формировании дополнительного пенсионного дохода, а 59% готовы присоединиться к корпоративной </w:t>
      </w:r>
      <w:r w:rsidRPr="00884A59">
        <w:rPr>
          <w:b/>
        </w:rPr>
        <w:t>пенсионной программе</w:t>
      </w:r>
      <w:r w:rsidRPr="00884A59">
        <w:t>.</w:t>
      </w:r>
    </w:p>
    <w:p w14:paraId="42F71A47" w14:textId="09BFDCC1" w:rsidR="00884A59" w:rsidRPr="00884A59" w:rsidRDefault="00884A59" w:rsidP="00884A59">
      <w:r w:rsidRPr="00884A59">
        <w:t xml:space="preserve">Опрос SuperJob показывает не столько предпочтения, сколько структуру рисков, которые на себе несут разные группы экономически активных работников, уверена экономист, предприниматель, руководитель Московского отделения Независимого профсоюза </w:t>
      </w:r>
      <w:r w:rsidR="00EC0DAC">
        <w:t>«</w:t>
      </w:r>
      <w:r w:rsidRPr="00884A59">
        <w:t>Новый труд</w:t>
      </w:r>
      <w:r w:rsidR="00EC0DAC">
        <w:t>»</w:t>
      </w:r>
      <w:r w:rsidRPr="00884A59">
        <w:t xml:space="preserve"> Анна Полякова. Страховой набор в компенсационном пакете отражает реальные экономические уязвимости, подчеркивает она.</w:t>
      </w:r>
    </w:p>
    <w:p w14:paraId="1CB7DCD4" w14:textId="490D8026" w:rsidR="00884A59" w:rsidRPr="00884A59" w:rsidRDefault="00884A59" w:rsidP="00884A59">
      <w:r w:rsidRPr="00884A59">
        <w:t xml:space="preserve">ДМС на первом месте у 40% респондентов. </w:t>
      </w:r>
      <w:r w:rsidR="00EC0DAC">
        <w:t>«</w:t>
      </w:r>
      <w:r w:rsidRPr="00884A59">
        <w:t>Это говорит о том, что качественная медицинская помощь воспринимается как важный элемент стабильности. Женщины выбирают ДМС чаще мужчин, и причин несколько: они внимательнее относятся к здоровью, в среднем дольше живут, чаще остаются с детьми и чаще сталкиваются с разрывом в доходах после перерывов в карьере. Для них ДМС - элемент финансовой устойчивости. Мужчины, выбирая каско и ипотечное страхование, защищают активы, которые часто находятся в кредите. Логика та же - устойчивость, только через другой инструмент</w:t>
      </w:r>
      <w:r w:rsidR="00EC0DAC">
        <w:t>»</w:t>
      </w:r>
      <w:r w:rsidRPr="00884A59">
        <w:t>, - поясняет эксперт.</w:t>
      </w:r>
    </w:p>
    <w:p w14:paraId="549F6BFC" w14:textId="628247F1" w:rsidR="00884A59" w:rsidRPr="00884A59" w:rsidRDefault="00884A59" w:rsidP="00884A59">
      <w:r w:rsidRPr="00884A59">
        <w:t xml:space="preserve">Для работодателей, по ее мнению, это означает, что гибкий компенсационный пакет перестает быть бонусом и становится инструментом удержания. Универсальный набор работает хуже: то, что ценно для 45-летнего специалиста с ипотекой, менее актуально для 25-летнего без активов. </w:t>
      </w:r>
      <w:r w:rsidR="00EC0DAC">
        <w:t>«</w:t>
      </w:r>
      <w:r w:rsidRPr="00884A59">
        <w:t>Работодатель, который дает выбор, точнее попадает в мотивацию и снижает риск выгорания и ухода. Это управление человеческим капиталом</w:t>
      </w:r>
      <w:r w:rsidR="00EC0DAC">
        <w:t>»</w:t>
      </w:r>
      <w:r w:rsidRPr="00884A59">
        <w:t>, - подчеркивает Полякова.</w:t>
      </w:r>
    </w:p>
    <w:p w14:paraId="02FE7A84" w14:textId="77777777" w:rsidR="00884A59" w:rsidRPr="00884A59" w:rsidRDefault="00884A59" w:rsidP="00884A59">
      <w:r w:rsidRPr="00884A59">
        <w:t>И этот сдвиг будет определять рынок компенсаций и льгот на ближайшие годы, добавляет эксперт.</w:t>
      </w:r>
    </w:p>
    <w:p w14:paraId="77AED6DE" w14:textId="77777777" w:rsidR="00884A59" w:rsidRPr="00884A59" w:rsidRDefault="007633FA" w:rsidP="00884A59">
      <w:hyperlink r:id="rId60" w:history="1">
        <w:r w:rsidR="00884A59" w:rsidRPr="00884A59">
          <w:rPr>
            <w:rStyle w:val="a3"/>
          </w:rPr>
          <w:t>https://rg.ru/2026/10/16/opros-kakie-strahovye-produkty-rabotniki-hotiat-imet-v-kompensacionnom-pakete.html</w:t>
        </w:r>
      </w:hyperlink>
    </w:p>
    <w:p w14:paraId="224EBE5F" w14:textId="77777777" w:rsidR="00BE15A1" w:rsidRPr="00955EE2" w:rsidRDefault="00BE15A1" w:rsidP="00BE15A1">
      <w:pPr>
        <w:pStyle w:val="2"/>
      </w:pPr>
      <w:bookmarkStart w:id="171" w:name="_Toc243292625"/>
      <w:bookmarkEnd w:id="168"/>
      <w:r w:rsidRPr="00955EE2">
        <w:lastRenderedPageBreak/>
        <w:t>РБК, 16.10.2026, Путин ответил на вопрос о привлечении длинных денег в инвестирование</w:t>
      </w:r>
      <w:bookmarkEnd w:id="171"/>
    </w:p>
    <w:p w14:paraId="41E9F889" w14:textId="77777777" w:rsidR="00BE15A1" w:rsidRPr="00955EE2" w:rsidRDefault="00BE15A1" w:rsidP="00576F0F">
      <w:pPr>
        <w:pStyle w:val="3"/>
      </w:pPr>
      <w:bookmarkStart w:id="172" w:name="_Toc243292626"/>
      <w:r w:rsidRPr="00955EE2">
        <w:t>Путин поддержал создание фондов роста и прямых инвестиций в России и призвал разработать правила их работы для защиты средств граждан. Глава ЦБ отметила, что основным источником вложений должны стать средства частных инвесторов.</w:t>
      </w:r>
      <w:bookmarkEnd w:id="172"/>
    </w:p>
    <w:p w14:paraId="47F0782F" w14:textId="77777777" w:rsidR="00BE15A1" w:rsidRPr="00955EE2" w:rsidRDefault="00BE15A1" w:rsidP="00BE15A1">
      <w:r w:rsidRPr="00955EE2">
        <w:t>Президент России Владимир Путин поддержал идею создания в стране фондов роста и прямых инвестиций для привлечения долгосрочного капитала. При этом он призвал тщательно проработать правила работы таких фондов, чтобы защитить средства граждан и пенсионные накопления.</w:t>
      </w:r>
    </w:p>
    <w:p w14:paraId="6F3F89CC" w14:textId="5FC4762B" w:rsidR="00BE15A1" w:rsidRPr="00955EE2" w:rsidRDefault="00BE15A1" w:rsidP="00BE15A1">
      <w:r w:rsidRPr="00955EE2">
        <w:t xml:space="preserve">На съезде общероссийской общественной организации </w:t>
      </w:r>
      <w:r w:rsidR="00EC0DAC">
        <w:t>«</w:t>
      </w:r>
      <w:r w:rsidRPr="00955EE2">
        <w:t>Деловая Россия</w:t>
      </w:r>
      <w:r w:rsidR="00EC0DAC">
        <w:t>»</w:t>
      </w:r>
      <w:r w:rsidRPr="00955EE2">
        <w:t xml:space="preserve"> заместитель генерального директора платформы HeadHunter Мария Комарова задала Путину вопрос о создании в России отечественной системы фондов роста и прямых инвестиций, которая позволила бы компаниям на стадии развития привлекать долгосрочное финансирование. Предполагается, что фонды смогут финансировать компании, помогать им выстраивать отчетность и готовиться к выходу на IPO.</w:t>
      </w:r>
    </w:p>
    <w:p w14:paraId="7396586F" w14:textId="3C61FB00" w:rsidR="00BE15A1" w:rsidRPr="00955EE2" w:rsidRDefault="00EC0DAC" w:rsidP="00BE15A1">
      <w:r>
        <w:t>«</w:t>
      </w:r>
      <w:r w:rsidR="00BE15A1" w:rsidRPr="00955EE2">
        <w:t>Мы должны себя вести здесь, с одной стороны, наступательно, а с другой стороны — быть очень аккуратными</w:t>
      </w:r>
      <w:r>
        <w:t>»</w:t>
      </w:r>
      <w:r w:rsidR="00BE15A1" w:rsidRPr="00955EE2">
        <w:t>, — сказал Путин.</w:t>
      </w:r>
    </w:p>
    <w:p w14:paraId="69CB87F1" w14:textId="77777777" w:rsidR="00BE15A1" w:rsidRPr="00955EE2" w:rsidRDefault="00BE15A1" w:rsidP="00BE15A1">
      <w:r w:rsidRPr="00955EE2">
        <w:t>Президент отметил, что для развития такого механизма необходимо разработать правила работы фондов. По его словам, в России пока нет устойчивой и отработанной нормативной базы для их деятельности.</w:t>
      </w:r>
    </w:p>
    <w:p w14:paraId="402B1EDD" w14:textId="7D1CCEB5" w:rsidR="00BE15A1" w:rsidRPr="00955EE2" w:rsidRDefault="00EC0DAC" w:rsidP="00BE15A1">
      <w:r>
        <w:t>«</w:t>
      </w:r>
      <w:r w:rsidR="00BE15A1" w:rsidRPr="00955EE2">
        <w:t>Здесь нужно разработать соответствующие регламенты, правила. Насколько я понимаю, по сути, речь идет о паевом фонде или о паевых фондах, и здесь у нас такой устойчивой, отработанной нормативной базы пока нет. Но ее, конечно, нужно создавать</w:t>
      </w:r>
      <w:r>
        <w:t>»</w:t>
      </w:r>
      <w:r w:rsidR="00BE15A1" w:rsidRPr="00955EE2">
        <w:t>, — отметил Путин.</w:t>
      </w:r>
    </w:p>
    <w:p w14:paraId="514BD6DB" w14:textId="77777777" w:rsidR="00BE15A1" w:rsidRPr="00955EE2" w:rsidRDefault="00BE15A1" w:rsidP="00BE15A1">
      <w:r w:rsidRPr="00955EE2">
        <w:t>Продолжив, он попросил правительство и Банк России поддержать инициативу и подчеркнул, что средства граждан должны быть надежно защищены, а сохранность пенсионных накоплений — гарантирована.</w:t>
      </w:r>
    </w:p>
    <w:p w14:paraId="657E6FD7" w14:textId="77777777" w:rsidR="00BE15A1" w:rsidRPr="00955EE2" w:rsidRDefault="00BE15A1" w:rsidP="00BE15A1">
      <w:r w:rsidRPr="00955EE2">
        <w:t>Глава Центробанка Эльвира Набиуллина согласилась с необходимостью развивать такие инструменты и отметила, что финансирование бизнеса должно опираться не столько на заемные средства, сколько на долевой капитал. По ее словам, внутренние источники инвестиций должны заместить выбывший иностранный капитал. Набиуллина добавила, что регулятор готов проработать необходимые изменения в законодательстве.</w:t>
      </w:r>
    </w:p>
    <w:p w14:paraId="3E95749B" w14:textId="0A033F83" w:rsidR="00BE15A1" w:rsidRPr="00955EE2" w:rsidRDefault="00BE15A1" w:rsidP="00BE15A1">
      <w:r w:rsidRPr="00955EE2">
        <w:t xml:space="preserve">При этом глава ЦБ считает важным, чтобы фонды были доступны в формате биржевого продукта: </w:t>
      </w:r>
      <w:r w:rsidR="00EC0DAC">
        <w:t>«</w:t>
      </w:r>
      <w:r w:rsidRPr="00955EE2">
        <w:t>Почему это важно? Потому что для комфортности инвестора инвестор должен иметь возможность выйти, не дожидаясь закрытия фонда, и тогда сами фонды будут очень привлекательны для инвесторов</w:t>
      </w:r>
      <w:r w:rsidR="00EC0DAC">
        <w:t>»</w:t>
      </w:r>
      <w:r w:rsidRPr="00955EE2">
        <w:t>.</w:t>
      </w:r>
    </w:p>
    <w:p w14:paraId="06A72E90" w14:textId="32CDE8E4" w:rsidR="00BE15A1" w:rsidRPr="00955EE2" w:rsidRDefault="00BE15A1" w:rsidP="00BE15A1">
      <w:r w:rsidRPr="00955EE2">
        <w:t xml:space="preserve">Набиуллина также подчеркнула, что основным источником вложений должны стать средства частных инвесторов, а пенсионные накопления могут выступать дополнительным ресурсом. По ее словам, привлекать их следует осторожно, поскольку речь идет о будущих выплатах пенсионерам. </w:t>
      </w:r>
      <w:r w:rsidR="00EC0DAC">
        <w:t>«</w:t>
      </w:r>
      <w:r w:rsidRPr="00955EE2">
        <w:t xml:space="preserve">Прежде всего, должны быть средства частных инвесторов. Инициатива должна идти от частных инвесторов. И тогда и пенсионные фонды пойдут в такого рода вот ПИФы (паевые инвестиционные фонды. — </w:t>
      </w:r>
      <w:r w:rsidRPr="00955EE2">
        <w:lastRenderedPageBreak/>
        <w:t>РБК) и так далее, если будут понимать, что частные инвесторы берут на себя определенную долю рисков</w:t>
      </w:r>
      <w:r w:rsidR="00EC0DAC">
        <w:t>»</w:t>
      </w:r>
      <w:r w:rsidRPr="00955EE2">
        <w:t>, — добавила глава ЦБ.</w:t>
      </w:r>
    </w:p>
    <w:p w14:paraId="56B1EC07" w14:textId="77777777" w:rsidR="00BE15A1" w:rsidRPr="00955EE2" w:rsidRDefault="00BE15A1" w:rsidP="00BE15A1">
      <w:r w:rsidRPr="00955EE2">
        <w:t>Вице-премьер Александр Новак, комментируя привлечение долгосрочного капитала, назвал ключевыми условиями макроэкономическую стабильность, низкую инфляцию и устойчивый бюджет. По его словам, снижение рисков укрепляет доверие предпринимателей и финансовых организаций к финансированию проектов.</w:t>
      </w:r>
    </w:p>
    <w:p w14:paraId="02B8BEB5" w14:textId="5CEB343B" w:rsidR="00BE15A1" w:rsidRPr="00955EE2" w:rsidRDefault="00EC0DAC" w:rsidP="00BE15A1">
      <w:r>
        <w:t>«</w:t>
      </w:r>
      <w:r w:rsidR="00BE15A1" w:rsidRPr="00955EE2">
        <w:t>То есть, помимо самого хорошего проекта, необходима и макроэкономическая стабильность. И тогда будут у нас и все более и более длинные деньги использоваться, и негосударственные пенсионные фондовые средства, которые являются долгосрочными сбережениями граждан</w:t>
      </w:r>
      <w:r>
        <w:t>»</w:t>
      </w:r>
      <w:r w:rsidR="00BE15A1" w:rsidRPr="00955EE2">
        <w:t>, — пояснил вице-премьер.</w:t>
      </w:r>
    </w:p>
    <w:p w14:paraId="0478EA64" w14:textId="024CF58B" w:rsidR="00BE15A1" w:rsidRPr="00955EE2" w:rsidRDefault="00BE15A1" w:rsidP="00BE15A1">
      <w:r w:rsidRPr="00955EE2">
        <w:t xml:space="preserve">В январе 2026 года РБК писал, что высокие кредитные ставки и стагнация рынка IPO сделали прямые инвестиции (Private Equity) и сделки по слияниям и поглощениям (M&amp;A) ключевыми механизмами роста бизнеса в России. В 2025 году в стране прошло всего четыре IPO: JetLend, </w:t>
      </w:r>
      <w:r w:rsidR="00EC0DAC">
        <w:t>«</w:t>
      </w:r>
      <w:r w:rsidRPr="00955EE2">
        <w:t>Глоракса</w:t>
      </w:r>
      <w:r w:rsidR="00EC0DAC">
        <w:t>»</w:t>
      </w:r>
      <w:r w:rsidRPr="00955EE2">
        <w:t xml:space="preserve">, </w:t>
      </w:r>
      <w:r w:rsidR="00EC0DAC">
        <w:t>«</w:t>
      </w:r>
      <w:r w:rsidRPr="00955EE2">
        <w:t>Дом.РФ</w:t>
      </w:r>
      <w:r w:rsidR="00EC0DAC">
        <w:t>»</w:t>
      </w:r>
      <w:r w:rsidRPr="00955EE2">
        <w:t xml:space="preserve"> и </w:t>
      </w:r>
      <w:r w:rsidR="00EC0DAC">
        <w:t>«</w:t>
      </w:r>
      <w:r w:rsidRPr="00955EE2">
        <w:t>Базиса</w:t>
      </w:r>
      <w:r w:rsidR="00EC0DAC">
        <w:t>»</w:t>
      </w:r>
      <w:r w:rsidRPr="00955EE2">
        <w:t>.</w:t>
      </w:r>
    </w:p>
    <w:p w14:paraId="2DC4C07E" w14:textId="77777777" w:rsidR="00BE15A1" w:rsidRPr="00955EE2" w:rsidRDefault="00BE15A1" w:rsidP="00BE15A1">
      <w:r w:rsidRPr="00955EE2">
        <w:t>При этом в стране уже действует Российский фонд прямых инвестиций (РФПИ). Он был создан в 2011 году для привлечения зарубежного капитала в экономику страны. Объем инвестиций фонда и партнеров на январь 2025 года превысил 2,3 трлн руб.</w:t>
      </w:r>
    </w:p>
    <w:p w14:paraId="70197B27" w14:textId="77777777" w:rsidR="00BE15A1" w:rsidRPr="00955EE2" w:rsidRDefault="00BE15A1" w:rsidP="00BE15A1">
      <w:r w:rsidRPr="00955EE2">
        <w:t>Одновременно растет популярность паевых инвестиционных фондов (ПИФов): 2025 году чистый приток средств в ПИФы достиг почти 1,4 трлн руб. — максимума за десять лет. Наибольший объем вложений пришелся на фонды облигаций (756,7 млрд руб.) и фонды денежного рынка (486,2 млрд руб.). Аналитики тем временем также ожидают, что в 2026 году рынок коллективных инвестиций продолжит расти и притоки в него составят 2 трлн руб.</w:t>
      </w:r>
    </w:p>
    <w:p w14:paraId="16343F81" w14:textId="13F20A32" w:rsidR="00BE15A1" w:rsidRPr="00306F73" w:rsidRDefault="007633FA" w:rsidP="00BE15A1">
      <w:hyperlink r:id="rId61" w:history="1">
        <w:r w:rsidR="00BE15A1" w:rsidRPr="00955EE2">
          <w:rPr>
            <w:rStyle w:val="a3"/>
          </w:rPr>
          <w:t>https://www.rbc.ru/economics/15/10/2026/6ad0e6ab4737bce99dc6f2de</w:t>
        </w:r>
      </w:hyperlink>
      <w:r w:rsidR="00BE15A1" w:rsidRPr="00955EE2">
        <w:t xml:space="preserve"> </w:t>
      </w:r>
    </w:p>
    <w:p w14:paraId="545E8940" w14:textId="20F726EE" w:rsidR="000326B3" w:rsidRPr="000326B3" w:rsidRDefault="000326B3" w:rsidP="000326B3">
      <w:pPr>
        <w:pStyle w:val="2"/>
      </w:pPr>
      <w:bookmarkStart w:id="173" w:name="_Toc243292627"/>
      <w:r w:rsidRPr="000326B3">
        <w:t>Московская газета, 18.10.2026, Банки столкнутся с более требовательным вкладчиком</w:t>
      </w:r>
      <w:bookmarkEnd w:id="173"/>
    </w:p>
    <w:p w14:paraId="5F34503A" w14:textId="5558B68E" w:rsidR="000326B3" w:rsidRPr="000326B3" w:rsidRDefault="000326B3" w:rsidP="000326B3">
      <w:pPr>
        <w:pStyle w:val="3"/>
      </w:pPr>
      <w:bookmarkStart w:id="174" w:name="_Toc243292628"/>
      <w:r w:rsidRPr="000326B3">
        <w:t>2026 год показывает не столько бум сбережений, сколько изменение финансового поведения населения. Россияне сохраняют деньги, но хотят, чтобы они одновременно приносили доход и оставались доступными Банковские накопления граждан растут. При этом сохраняется спрос на классические депозиты и накопительные счета. С чем это связано? Как будет развиваться ситуация дальше?</w:t>
      </w:r>
      <w:bookmarkEnd w:id="174"/>
    </w:p>
    <w:p w14:paraId="74F6ADCA" w14:textId="77777777" w:rsidR="000326B3" w:rsidRPr="000326B3" w:rsidRDefault="000326B3" w:rsidP="000326B3">
      <w:r w:rsidRPr="000326B3">
        <w:t xml:space="preserve">"Прирост до 10,8 трлн рублей объема средств граждан на накопительных счетах обусловлен ростом их привлекательности при возможности свободного пополнения и снятия средств без потери доходности, а также адаптацией населения к изменяющейся процентной политике. В прогнозном горизонте развитие данной ситуации будет определяться траекторией ключевой ставки, динамикой реальных располагаемых доходов граждан и эволюцией продуктовых предложений банков. Дополнительным фактором может выступить структурная перестройка предпочтений домохозяйств в сторону инструментов, сочетающих доходность, доступность и контроль над ликвидностью", - сказала "Московской газете" профессор кафедры налогов и налогового </w:t>
      </w:r>
      <w:r w:rsidRPr="000326B3">
        <w:lastRenderedPageBreak/>
        <w:t>администрирования факультета налогов, аудита и бизнес-анализа Финансового университета при правительстве РФ Наталья Рубан-Лазарева.</w:t>
      </w:r>
    </w:p>
    <w:p w14:paraId="36760DBA" w14:textId="77777777" w:rsidR="000326B3" w:rsidRPr="000326B3" w:rsidRDefault="000326B3" w:rsidP="000326B3">
      <w:r w:rsidRPr="000326B3">
        <w:t>Следует ли ждать повышения привлекательности накопительных счетов?</w:t>
      </w:r>
    </w:p>
    <w:p w14:paraId="69F96F43" w14:textId="77777777" w:rsidR="000326B3" w:rsidRPr="00FD0478" w:rsidRDefault="000326B3" w:rsidP="000326B3">
      <w:r w:rsidRPr="000326B3">
        <w:t xml:space="preserve">"Накопительные счета продолжат расти, но медленнее. Ставки по счетам, скорее всего, продолжат медленно снижаться. Я жду ставку около 12% лишь к концу 2027 года. По мере снижения ставок и завершения промо-периодов привлекательность накопительных счетов будет падать, и часть денег уйдет в длинные вклады, облигации, ПДС и акции. </w:t>
      </w:r>
      <w:r w:rsidRPr="00FD0478">
        <w:t>Признаки этого уже есть: доля клиентов, размещающих деньги на год и более, превысила 10%. Для вкладчиков вывод такой: накопительный счет хорош для подушки безопасности, но ставка по нему плавающая и после промо резко ниже, поэтому деньги, которые не понадобятся в ближайший год, разумно частично фиксировать на срочных вкладах или в облигациях", - сказал экономист Денис Федотов.</w:t>
      </w:r>
    </w:p>
    <w:p w14:paraId="212E3D40" w14:textId="77777777" w:rsidR="000326B3" w:rsidRPr="00FD0478" w:rsidRDefault="000326B3" w:rsidP="000326B3">
      <w:r w:rsidRPr="00FD0478">
        <w:t>По словам сотрудника Центра банковского консалтинга и прикладных исследований Финансового университета при правительстве РФ Кырлана Марчела, накопительный счет сегодня фактически становится компромиссом между депозитом и обычным текущим счетом.</w:t>
      </w:r>
    </w:p>
    <w:p w14:paraId="05F086E9" w14:textId="77777777" w:rsidR="000326B3" w:rsidRPr="00FD0478" w:rsidRDefault="000326B3" w:rsidP="000326B3">
      <w:r w:rsidRPr="00FD0478">
        <w:t>Дальнейшее движение финансового рынка зависит от траектории ключевой ставки Банка России и инфляционных ожиданий.</w:t>
      </w:r>
    </w:p>
    <w:p w14:paraId="77745722" w14:textId="77777777" w:rsidR="000326B3" w:rsidRPr="00FD0478" w:rsidRDefault="000326B3" w:rsidP="000326B3">
      <w:r w:rsidRPr="00FD0478">
        <w:t>"При сохранении плавного курса на смягчение денежно-кредитной политики доходности коротких счетов постепенно достигнут нейтральных отметок. Прирост розничных пассивов всего на 2% за год фиксирует переходное состояние всей финансовой системы. Общество заняло выжидательную позицию. Рука вкладчика лежит на ключе зажигания. Главная государственная задача на ближайшие кварталы - создать такие предсказуемые условия, чтобы эта армада средств двинула не в импульсивное потребление, а в созидательное финансирование суверенной экономики", - поделился своим мнением старший преподаватель кафедры экономики и государственного управления Славяно-греко-латинской академии, доктор делового администрирования (</w:t>
      </w:r>
      <w:r w:rsidRPr="000326B3">
        <w:rPr>
          <w:lang w:val="en-US"/>
        </w:rPr>
        <w:t>MBA</w:t>
      </w:r>
      <w:r w:rsidRPr="00FD0478">
        <w:t>/</w:t>
      </w:r>
      <w:r w:rsidRPr="000326B3">
        <w:rPr>
          <w:lang w:val="en-US"/>
        </w:rPr>
        <w:t>DBA</w:t>
      </w:r>
      <w:r w:rsidRPr="00FD0478">
        <w:t>) Роман Синицын.</w:t>
      </w:r>
    </w:p>
    <w:p w14:paraId="453F9FEC" w14:textId="77777777" w:rsidR="000326B3" w:rsidRPr="00FD0478" w:rsidRDefault="000326B3" w:rsidP="000326B3">
      <w:r w:rsidRPr="00FD0478">
        <w:t>В ближайшие месяцы россияне не откажутся от привычки сберегать, даже если процентные ставки начнут снижаться. Но банки столкнутся с более требовательным вкладчиком, для которого значение имеет уже не только размер обещанного дохода, но и возможность распоряжаться своими деньгами без существенных ограничений, считает доцент кафедры аудита и корпоративной отчетности Финансового университета при правительстве РФ Оксана Мощенко.</w:t>
      </w:r>
    </w:p>
    <w:p w14:paraId="34E70238" w14:textId="77777777" w:rsidR="000326B3" w:rsidRPr="00FD0478" w:rsidRDefault="000326B3" w:rsidP="000326B3">
      <w:r w:rsidRPr="00FD0478">
        <w:t>Тем временем объём накопительных счетов россиян за январь-сентябрь вырос на 17% (+1,5 трлн рублей) и приблизился к 10,8 трлн рублей. Годом ранее прирост по этому показателю составлял 13%, пишет издание "Акценты".</w:t>
      </w:r>
    </w:p>
    <w:p w14:paraId="47ADD559" w14:textId="77777777" w:rsidR="000326B3" w:rsidRPr="00FD0478" w:rsidRDefault="000326B3" w:rsidP="000326B3">
      <w:r w:rsidRPr="00FD0478">
        <w:t>Сергей Путилов</w:t>
      </w:r>
    </w:p>
    <w:p w14:paraId="59B10F6C" w14:textId="4D5BFA4D" w:rsidR="000326B3" w:rsidRPr="00306F73" w:rsidRDefault="007633FA" w:rsidP="000326B3">
      <w:hyperlink r:id="rId62" w:history="1">
        <w:r w:rsidR="000326B3" w:rsidRPr="005E02B1">
          <w:rPr>
            <w:rStyle w:val="a3"/>
            <w:lang w:val="en-US"/>
          </w:rPr>
          <w:t>https</w:t>
        </w:r>
        <w:r w:rsidR="000326B3" w:rsidRPr="00FD0478">
          <w:rPr>
            <w:rStyle w:val="a3"/>
          </w:rPr>
          <w:t>://</w:t>
        </w:r>
        <w:r w:rsidR="000326B3" w:rsidRPr="005E02B1">
          <w:rPr>
            <w:rStyle w:val="a3"/>
            <w:lang w:val="en-US"/>
          </w:rPr>
          <w:t>mskgazeta</w:t>
        </w:r>
        <w:r w:rsidR="000326B3" w:rsidRPr="00FD0478">
          <w:rPr>
            <w:rStyle w:val="a3"/>
          </w:rPr>
          <w:t>.</w:t>
        </w:r>
        <w:r w:rsidR="000326B3" w:rsidRPr="005E02B1">
          <w:rPr>
            <w:rStyle w:val="a3"/>
            <w:lang w:val="en-US"/>
          </w:rPr>
          <w:t>ru</w:t>
        </w:r>
        <w:r w:rsidR="000326B3" w:rsidRPr="00FD0478">
          <w:rPr>
            <w:rStyle w:val="a3"/>
          </w:rPr>
          <w:t>/</w:t>
        </w:r>
        <w:r w:rsidR="000326B3" w:rsidRPr="005E02B1">
          <w:rPr>
            <w:rStyle w:val="a3"/>
            <w:lang w:val="en-US"/>
          </w:rPr>
          <w:t>ekonomika</w:t>
        </w:r>
        <w:r w:rsidR="000326B3" w:rsidRPr="00FD0478">
          <w:rPr>
            <w:rStyle w:val="a3"/>
          </w:rPr>
          <w:t>/</w:t>
        </w:r>
        <w:r w:rsidR="000326B3" w:rsidRPr="005E02B1">
          <w:rPr>
            <w:rStyle w:val="a3"/>
            <w:lang w:val="en-US"/>
          </w:rPr>
          <w:t>banki</w:t>
        </w:r>
        <w:r w:rsidR="000326B3" w:rsidRPr="00FD0478">
          <w:rPr>
            <w:rStyle w:val="a3"/>
          </w:rPr>
          <w:t>-</w:t>
        </w:r>
        <w:r w:rsidR="000326B3" w:rsidRPr="005E02B1">
          <w:rPr>
            <w:rStyle w:val="a3"/>
            <w:lang w:val="en-US"/>
          </w:rPr>
          <w:t>stolknutsya</w:t>
        </w:r>
        <w:r w:rsidR="000326B3" w:rsidRPr="00FD0478">
          <w:rPr>
            <w:rStyle w:val="a3"/>
          </w:rPr>
          <w:t>-</w:t>
        </w:r>
        <w:r w:rsidR="000326B3" w:rsidRPr="005E02B1">
          <w:rPr>
            <w:rStyle w:val="a3"/>
            <w:lang w:val="en-US"/>
          </w:rPr>
          <w:t>s</w:t>
        </w:r>
        <w:r w:rsidR="000326B3" w:rsidRPr="00FD0478">
          <w:rPr>
            <w:rStyle w:val="a3"/>
          </w:rPr>
          <w:t>-</w:t>
        </w:r>
        <w:r w:rsidR="000326B3" w:rsidRPr="005E02B1">
          <w:rPr>
            <w:rStyle w:val="a3"/>
            <w:lang w:val="en-US"/>
          </w:rPr>
          <w:t>bolee</w:t>
        </w:r>
        <w:r w:rsidR="000326B3" w:rsidRPr="00FD0478">
          <w:rPr>
            <w:rStyle w:val="a3"/>
          </w:rPr>
          <w:t>-</w:t>
        </w:r>
        <w:r w:rsidR="000326B3" w:rsidRPr="005E02B1">
          <w:rPr>
            <w:rStyle w:val="a3"/>
            <w:lang w:val="en-US"/>
          </w:rPr>
          <w:t>trebovatel</w:t>
        </w:r>
        <w:r w:rsidR="000326B3" w:rsidRPr="00FD0478">
          <w:rPr>
            <w:rStyle w:val="a3"/>
          </w:rPr>
          <w:t>-</w:t>
        </w:r>
        <w:r w:rsidR="000326B3" w:rsidRPr="005E02B1">
          <w:rPr>
            <w:rStyle w:val="a3"/>
            <w:lang w:val="en-US"/>
          </w:rPr>
          <w:t>nym</w:t>
        </w:r>
        <w:r w:rsidR="000326B3" w:rsidRPr="00FD0478">
          <w:rPr>
            <w:rStyle w:val="a3"/>
          </w:rPr>
          <w:t>-</w:t>
        </w:r>
        <w:r w:rsidR="000326B3" w:rsidRPr="005E02B1">
          <w:rPr>
            <w:rStyle w:val="a3"/>
            <w:lang w:val="en-US"/>
          </w:rPr>
          <w:t>vkladchikom</w:t>
        </w:r>
        <w:r w:rsidR="000326B3" w:rsidRPr="00FD0478">
          <w:rPr>
            <w:rStyle w:val="a3"/>
          </w:rPr>
          <w:t>-16731.</w:t>
        </w:r>
        <w:r w:rsidR="000326B3" w:rsidRPr="005E02B1">
          <w:rPr>
            <w:rStyle w:val="a3"/>
            <w:lang w:val="en-US"/>
          </w:rPr>
          <w:t>html</w:t>
        </w:r>
      </w:hyperlink>
      <w:r w:rsidR="000326B3" w:rsidRPr="00FD0478">
        <w:t xml:space="preserve"> </w:t>
      </w:r>
    </w:p>
    <w:p w14:paraId="7CC2F9F4" w14:textId="66A99005" w:rsidR="00FD0478" w:rsidRPr="00FD0478" w:rsidRDefault="00FD0478" w:rsidP="00FD0478">
      <w:pPr>
        <w:pStyle w:val="2"/>
      </w:pPr>
      <w:bookmarkStart w:id="175" w:name="_Toc243292629"/>
      <w:r w:rsidRPr="00FD0478">
        <w:lastRenderedPageBreak/>
        <w:t>Московская газета, 17.10.2026, Россиянам рассказали о плюсах и минусах различных источников пассивного дохода</w:t>
      </w:r>
      <w:bookmarkEnd w:id="175"/>
    </w:p>
    <w:p w14:paraId="7A32A9D7" w14:textId="77777777" w:rsidR="00FD0478" w:rsidRPr="00FD0478" w:rsidRDefault="00FD0478" w:rsidP="00FD0478">
      <w:pPr>
        <w:pStyle w:val="3"/>
      </w:pPr>
      <w:bookmarkStart w:id="176" w:name="_Toc243292630"/>
      <w:r w:rsidRPr="00FD0478">
        <w:t>Вклад под 13% годовых и московская квартира с доходностью около 5% выглядят соперниками разного веса: разрыв почти трёхкратный. Однако налоги и инфляция заметно сокращают расстояние между ними. То же самое касается и других финансовых инструментов. Этот факт полезно понять до выбора способа получения дохода, а не после.</w:t>
      </w:r>
      <w:bookmarkEnd w:id="176"/>
    </w:p>
    <w:p w14:paraId="04AAA328" w14:textId="77777777" w:rsidR="00FD0478" w:rsidRPr="00FD0478" w:rsidRDefault="00FD0478" w:rsidP="00FD0478">
      <w:r w:rsidRPr="00FD0478">
        <w:t>Какие существуют возможности получать пассивный доход и становиться богаче, особенно с учетом налогов и роста цен? Каковы плюсы и минусы каждого из способов?</w:t>
      </w:r>
    </w:p>
    <w:p w14:paraId="2141E75C" w14:textId="77777777" w:rsidR="00FD0478" w:rsidRPr="00FD0478" w:rsidRDefault="00FD0478" w:rsidP="00FD0478">
      <w:r w:rsidRPr="00FD0478">
        <w:t>"Единого способа "разбогатеть на пассивном доходе" нет: любой пассивный доход равен капиталу, умноженному на доходность, и растет только с капиталом. Сначала нужны накопления, потом их размещение.</w:t>
      </w:r>
    </w:p>
    <w:p w14:paraId="7855863E" w14:textId="77777777" w:rsidR="00FD0478" w:rsidRPr="00FD0478" w:rsidRDefault="00FD0478" w:rsidP="00FD0478">
      <w:r w:rsidRPr="00FD0478">
        <w:t>Четыре классических инструмента - вклады, дивидендные акции, облигации, аренда.</w:t>
      </w:r>
    </w:p>
    <w:p w14:paraId="040BDFDB" w14:textId="77777777" w:rsidR="00FD0478" w:rsidRPr="00FD0478" w:rsidRDefault="00FD0478" w:rsidP="00FD0478">
      <w:r w:rsidRPr="00FD0478">
        <w:t>Аренда не лучший вариант: квартира в Москве, которая дает 60-70 тыс. рублей в месяц, стоит 12-17 млн рублей, доходность таким образом получается около 5% годовых, окупаемость 20-25 лет. Из остальных вариантов вклады надежнее всего: по данным ЦБ РФ, в среднем около 13% годовых, вклады застрахованы до 1,4 млн рублей в одном банке. Но у этих расчетов есть слабые места - доходность вкладов будет снижаться вместе с ключевой ставкой.</w:t>
      </w:r>
    </w:p>
    <w:p w14:paraId="56977441" w14:textId="77777777" w:rsidR="00FD0478" w:rsidRPr="00FD0478" w:rsidRDefault="00FD0478" w:rsidP="00FD0478">
      <w:r w:rsidRPr="00FD0478">
        <w:t>Облигации и акции: для ОФЗ 46020 при купоне 6,9% и цене около 60% номинала текущая купонная доходность около 11,5% годовых. Это не ежемесячный денежный поток. Чтобы получать 70 тыс. рублей в месяц одними купонами, понадобится около 12 тыс. облигаций стоимостью около 7,3 млн рублей", - рассказал "Московской газете" экономист Денис Федотов.</w:t>
      </w:r>
    </w:p>
    <w:p w14:paraId="0B53B516" w14:textId="77777777" w:rsidR="00FD0478" w:rsidRPr="00FD0478" w:rsidRDefault="00FD0478" w:rsidP="00FD0478">
      <w:r w:rsidRPr="00FD0478">
        <w:t>Как устроены налоги при получении пассивного дохода?</w:t>
      </w:r>
    </w:p>
    <w:p w14:paraId="2556CDCF" w14:textId="77777777" w:rsidR="00FD0478" w:rsidRPr="00FD0478" w:rsidRDefault="00FD0478" w:rsidP="00FD0478">
      <w:r w:rsidRPr="00FD0478">
        <w:t>"В российском налоговом поле источники пассивного дохода имеют следующий правовой режим налогообложения, который напрямую влияет на их реальную доходность. Доходы от аренды недвижимости облагаются НДФЛ для физических лиц резидентов по прогрессивной шкале согласно п. 1 ст. 224 НК РФ от 13% на доход до 2,4 млн рублей до 22% на доход, свыше 50 млн рублей в год и 30% для нерезидентов. Процентные доходы по вкладам подлежат налогообложению сверх необлагаемого лимита, рассчитываемого из ключевой ставки Банка России как 1 млн руб.* 21% = 210 тыс. рублей статья 214.2 НК РФ. Стабильность дивидендных доходов зависит от дивидендной политики эмитента и макроэкономических условий, но они облагаются НДФЛ согласно п. 1.1. ст. 224 НК РФ по отдельной ставке 13% с доходов до 2,4 млн рублей и свыше по ставке 15%. С точки зрения планирования структура пассивного дохода должна учитывать как ожидаемую доходность и налоговые последствия, так и диверсификацию по классам активов и валютам", - рассказала профессор кафедры налогов и налогового администрирования Финансового университета при правительстве РФ Наталья Владимировна Рубан-Лазарева.</w:t>
      </w:r>
    </w:p>
    <w:p w14:paraId="0E223640" w14:textId="77777777" w:rsidR="00FD0478" w:rsidRPr="00FD0478" w:rsidRDefault="00FD0478" w:rsidP="00FD0478">
      <w:r w:rsidRPr="00FD0478">
        <w:t>Какие еще источники пассивного дохода можно посоветовать?</w:t>
      </w:r>
    </w:p>
    <w:p w14:paraId="5187E3A1" w14:textId="77777777" w:rsidR="00FD0478" w:rsidRPr="00891859" w:rsidRDefault="00FD0478" w:rsidP="00FD0478">
      <w:r w:rsidRPr="00FD0478">
        <w:t xml:space="preserve">"Нередко недооценивают инструменты, где государство напрямую доплачивает гражданину. Экономике нужны "длинные" деньги, и за готовность надолго отдать </w:t>
      </w:r>
      <w:r w:rsidRPr="00FD0478">
        <w:lastRenderedPageBreak/>
        <w:t xml:space="preserve">ликвидность государство предлагает премию. В программе долгосрочных сбережений при среднемесячном доходе до 80 тыс. рублей каждый внесённый рубль государство удваивает, но не более чем на 36 тыс. рублей в год, и так в течение 10 лет. </w:t>
      </w:r>
      <w:r w:rsidRPr="00891859">
        <w:t>При доходе от 80 до 150 тыс. рублей пропорция составляет 1:2, при более высоком - 1:4. Средства застрахованы на сумму до 2,8 млн рублей, на взносы можно получить налоговый вычет. Условие одно: деньги размещены на 15 лет либо до достижения 55 лет женщинами и 60 лет мужчинами. Минфин, кроме того, предлагает для новых договоров выдавать софинансирование не раньше, чем через 5 лет. Для людей предпенсионного возраста с умеренным доходом это, вероятно, одно из самых выгодных предложений на рынке", - поделился своим мнением с "Московской газетой" старший преподаватель кафедры экономики и государственного управления Славяно-греко-латинской академии, доктор делового администрирования (</w:t>
      </w:r>
      <w:r w:rsidRPr="00FD0478">
        <w:rPr>
          <w:lang w:val="en-US"/>
        </w:rPr>
        <w:t>MBA</w:t>
      </w:r>
      <w:r w:rsidRPr="00891859">
        <w:t>/</w:t>
      </w:r>
      <w:r w:rsidRPr="00FD0478">
        <w:rPr>
          <w:lang w:val="en-US"/>
        </w:rPr>
        <w:t>DBA</w:t>
      </w:r>
      <w:r w:rsidRPr="00891859">
        <w:t>) Роман Синицын.</w:t>
      </w:r>
    </w:p>
    <w:p w14:paraId="65348209" w14:textId="77777777" w:rsidR="00FD0478" w:rsidRPr="00891859" w:rsidRDefault="00FD0478" w:rsidP="00FD0478">
      <w:r w:rsidRPr="00891859">
        <w:t xml:space="preserve">При этом не следует забывать, что даже с облигациями, с виду наиболее "железными" эмитентами, все-таки иногда случаются дефолты. Поэтому идеальным вариантом является диверсификация источников получения пассивного дохода, пишет </w:t>
      </w:r>
      <w:r w:rsidRPr="00FD0478">
        <w:rPr>
          <w:lang w:val="en-US"/>
        </w:rPr>
        <w:t>gazetametro</w:t>
      </w:r>
      <w:r w:rsidRPr="00891859">
        <w:t>.</w:t>
      </w:r>
      <w:r w:rsidRPr="00FD0478">
        <w:rPr>
          <w:lang w:val="en-US"/>
        </w:rPr>
        <w:t>ru</w:t>
      </w:r>
      <w:r w:rsidRPr="00891859">
        <w:t>.</w:t>
      </w:r>
    </w:p>
    <w:p w14:paraId="54593B90" w14:textId="77777777" w:rsidR="00FD0478" w:rsidRPr="00891859" w:rsidRDefault="00FD0478" w:rsidP="00FD0478">
      <w:r w:rsidRPr="00891859">
        <w:t>Сергей Путилов</w:t>
      </w:r>
    </w:p>
    <w:p w14:paraId="06D56158" w14:textId="6C90F03C" w:rsidR="00FD0478" w:rsidRDefault="007633FA" w:rsidP="00FD0478">
      <w:hyperlink r:id="rId63" w:history="1">
        <w:r w:rsidR="00FD0478" w:rsidRPr="005E02B1">
          <w:rPr>
            <w:rStyle w:val="a3"/>
            <w:lang w:val="en-US"/>
          </w:rPr>
          <w:t>https</w:t>
        </w:r>
        <w:r w:rsidR="00FD0478" w:rsidRPr="00891859">
          <w:rPr>
            <w:rStyle w:val="a3"/>
          </w:rPr>
          <w:t>://</w:t>
        </w:r>
        <w:r w:rsidR="00FD0478" w:rsidRPr="005E02B1">
          <w:rPr>
            <w:rStyle w:val="a3"/>
            <w:lang w:val="en-US"/>
          </w:rPr>
          <w:t>mskgazeta</w:t>
        </w:r>
        <w:r w:rsidR="00FD0478" w:rsidRPr="00891859">
          <w:rPr>
            <w:rStyle w:val="a3"/>
          </w:rPr>
          <w:t>.</w:t>
        </w:r>
        <w:r w:rsidR="00FD0478" w:rsidRPr="005E02B1">
          <w:rPr>
            <w:rStyle w:val="a3"/>
            <w:lang w:val="en-US"/>
          </w:rPr>
          <w:t>ru</w:t>
        </w:r>
        <w:r w:rsidR="00FD0478" w:rsidRPr="00891859">
          <w:rPr>
            <w:rStyle w:val="a3"/>
          </w:rPr>
          <w:t>/</w:t>
        </w:r>
        <w:r w:rsidR="00FD0478" w:rsidRPr="005E02B1">
          <w:rPr>
            <w:rStyle w:val="a3"/>
            <w:lang w:val="en-US"/>
          </w:rPr>
          <w:t>ekonomika</w:t>
        </w:r>
        <w:r w:rsidR="00FD0478" w:rsidRPr="00891859">
          <w:rPr>
            <w:rStyle w:val="a3"/>
          </w:rPr>
          <w:t>/</w:t>
        </w:r>
        <w:r w:rsidR="00FD0478" w:rsidRPr="005E02B1">
          <w:rPr>
            <w:rStyle w:val="a3"/>
            <w:lang w:val="en-US"/>
          </w:rPr>
          <w:t>rossiyanam</w:t>
        </w:r>
        <w:r w:rsidR="00FD0478" w:rsidRPr="00891859">
          <w:rPr>
            <w:rStyle w:val="a3"/>
          </w:rPr>
          <w:t>-</w:t>
        </w:r>
        <w:r w:rsidR="00FD0478" w:rsidRPr="005E02B1">
          <w:rPr>
            <w:rStyle w:val="a3"/>
            <w:lang w:val="en-US"/>
          </w:rPr>
          <w:t>rasskazali</w:t>
        </w:r>
        <w:r w:rsidR="00FD0478" w:rsidRPr="00891859">
          <w:rPr>
            <w:rStyle w:val="a3"/>
          </w:rPr>
          <w:t>-</w:t>
        </w:r>
        <w:r w:rsidR="00FD0478" w:rsidRPr="005E02B1">
          <w:rPr>
            <w:rStyle w:val="a3"/>
            <w:lang w:val="en-US"/>
          </w:rPr>
          <w:t>o</w:t>
        </w:r>
        <w:r w:rsidR="00FD0478" w:rsidRPr="00891859">
          <w:rPr>
            <w:rStyle w:val="a3"/>
          </w:rPr>
          <w:t>-</w:t>
        </w:r>
        <w:r w:rsidR="00FD0478" w:rsidRPr="005E02B1">
          <w:rPr>
            <w:rStyle w:val="a3"/>
            <w:lang w:val="en-US"/>
          </w:rPr>
          <w:t>plyusah</w:t>
        </w:r>
        <w:r w:rsidR="00FD0478" w:rsidRPr="00891859">
          <w:rPr>
            <w:rStyle w:val="a3"/>
          </w:rPr>
          <w:t>-</w:t>
        </w:r>
        <w:r w:rsidR="00FD0478" w:rsidRPr="005E02B1">
          <w:rPr>
            <w:rStyle w:val="a3"/>
            <w:lang w:val="en-US"/>
          </w:rPr>
          <w:t>i</w:t>
        </w:r>
        <w:r w:rsidR="00FD0478" w:rsidRPr="00891859">
          <w:rPr>
            <w:rStyle w:val="a3"/>
          </w:rPr>
          <w:t>-</w:t>
        </w:r>
        <w:r w:rsidR="00FD0478" w:rsidRPr="005E02B1">
          <w:rPr>
            <w:rStyle w:val="a3"/>
            <w:lang w:val="en-US"/>
          </w:rPr>
          <w:t>minusah</w:t>
        </w:r>
        <w:r w:rsidR="00FD0478" w:rsidRPr="00891859">
          <w:rPr>
            <w:rStyle w:val="a3"/>
          </w:rPr>
          <w:t>-</w:t>
        </w:r>
        <w:r w:rsidR="00FD0478" w:rsidRPr="005E02B1">
          <w:rPr>
            <w:rStyle w:val="a3"/>
            <w:lang w:val="en-US"/>
          </w:rPr>
          <w:t>razlichnyh</w:t>
        </w:r>
        <w:r w:rsidR="00FD0478" w:rsidRPr="00891859">
          <w:rPr>
            <w:rStyle w:val="a3"/>
          </w:rPr>
          <w:t>-</w:t>
        </w:r>
        <w:r w:rsidR="00FD0478" w:rsidRPr="005E02B1">
          <w:rPr>
            <w:rStyle w:val="a3"/>
            <w:lang w:val="en-US"/>
          </w:rPr>
          <w:t>istochnikov</w:t>
        </w:r>
        <w:r w:rsidR="00FD0478" w:rsidRPr="00891859">
          <w:rPr>
            <w:rStyle w:val="a3"/>
          </w:rPr>
          <w:t>-</w:t>
        </w:r>
        <w:r w:rsidR="00FD0478" w:rsidRPr="005E02B1">
          <w:rPr>
            <w:rStyle w:val="a3"/>
            <w:lang w:val="en-US"/>
          </w:rPr>
          <w:t>passivnogo</w:t>
        </w:r>
        <w:r w:rsidR="00FD0478" w:rsidRPr="00891859">
          <w:rPr>
            <w:rStyle w:val="a3"/>
          </w:rPr>
          <w:t>-</w:t>
        </w:r>
        <w:r w:rsidR="00FD0478" w:rsidRPr="005E02B1">
          <w:rPr>
            <w:rStyle w:val="a3"/>
            <w:lang w:val="en-US"/>
          </w:rPr>
          <w:t>dohoda</w:t>
        </w:r>
        <w:r w:rsidR="00FD0478" w:rsidRPr="00891859">
          <w:rPr>
            <w:rStyle w:val="a3"/>
          </w:rPr>
          <w:t>-16730.</w:t>
        </w:r>
        <w:r w:rsidR="00FD0478" w:rsidRPr="005E02B1">
          <w:rPr>
            <w:rStyle w:val="a3"/>
            <w:lang w:val="en-US"/>
          </w:rPr>
          <w:t>html</w:t>
        </w:r>
      </w:hyperlink>
      <w:r w:rsidR="00FD0478" w:rsidRPr="00891859">
        <w:t xml:space="preserve"> </w:t>
      </w:r>
    </w:p>
    <w:p w14:paraId="527B0808" w14:textId="0E89CDC1" w:rsidR="00331769" w:rsidRPr="00306F73" w:rsidRDefault="00331769" w:rsidP="00331769">
      <w:r>
        <w:t xml:space="preserve"> </w:t>
      </w:r>
    </w:p>
    <w:p w14:paraId="29B5AE50" w14:textId="779883F0" w:rsidR="00CD41B8" w:rsidRPr="00306F73" w:rsidRDefault="00CD41B8" w:rsidP="00CD41B8">
      <w:pPr>
        <w:pStyle w:val="2"/>
      </w:pPr>
      <w:bookmarkStart w:id="177" w:name="_Toc243292631"/>
      <w:r>
        <w:t>Свободная пресса, 1</w:t>
      </w:r>
      <w:r w:rsidRPr="00CD41B8">
        <w:t>8</w:t>
      </w:r>
      <w:r>
        <w:t>.10.2026</w:t>
      </w:r>
      <w:r w:rsidRPr="002665A1">
        <w:t>,</w:t>
      </w:r>
      <w:r w:rsidRPr="00CD41B8">
        <w:t xml:space="preserve"> Эксперт дал совет обладателям банковских вкладов с учетом нового роста налогов</w:t>
      </w:r>
      <w:bookmarkEnd w:id="177"/>
    </w:p>
    <w:p w14:paraId="645FC7C2" w14:textId="77777777" w:rsidR="00CD41B8" w:rsidRPr="00B46824" w:rsidRDefault="00CD41B8" w:rsidP="00CD41B8">
      <w:pPr>
        <w:pStyle w:val="3"/>
      </w:pPr>
      <w:bookmarkStart w:id="178" w:name="_Toc243292632"/>
      <w:r w:rsidRPr="00B46824">
        <w:t>Минфин предлагает включить пассивные доходы (дивиденды, проценты по</w:t>
      </w:r>
      <w:r w:rsidRPr="00CD41B8">
        <w:rPr>
          <w:lang w:val="en-US"/>
        </w:rPr>
        <w:t> </w:t>
      </w:r>
      <w:r w:rsidRPr="00B46824">
        <w:t>вкладам, купоны, доходы от</w:t>
      </w:r>
      <w:r w:rsidRPr="00CD41B8">
        <w:rPr>
          <w:lang w:val="en-US"/>
        </w:rPr>
        <w:t> </w:t>
      </w:r>
      <w:r w:rsidRPr="00B46824">
        <w:t>продажи ценных бумаг) в</w:t>
      </w:r>
      <w:r w:rsidRPr="00CD41B8">
        <w:rPr>
          <w:lang w:val="en-US"/>
        </w:rPr>
        <w:t> </w:t>
      </w:r>
      <w:r w:rsidRPr="00B46824">
        <w:t>основную налоговую базу по</w:t>
      </w:r>
      <w:r w:rsidRPr="00CD41B8">
        <w:rPr>
          <w:lang w:val="en-US"/>
        </w:rPr>
        <w:t> </w:t>
      </w:r>
      <w:r w:rsidRPr="00B46824">
        <w:t>НДФЛ. Тогда ставка будет зависеть от</w:t>
      </w:r>
      <w:r w:rsidRPr="00CD41B8">
        <w:rPr>
          <w:lang w:val="en-US"/>
        </w:rPr>
        <w:t> </w:t>
      </w:r>
      <w:r w:rsidRPr="00B46824">
        <w:t>общего размера доходов человека и</w:t>
      </w:r>
      <w:r w:rsidRPr="00CD41B8">
        <w:rPr>
          <w:lang w:val="en-US"/>
        </w:rPr>
        <w:t> </w:t>
      </w:r>
      <w:r w:rsidRPr="00B46824">
        <w:t>может составлять от</w:t>
      </w:r>
      <w:r w:rsidRPr="00CD41B8">
        <w:rPr>
          <w:lang w:val="en-US"/>
        </w:rPr>
        <w:t> </w:t>
      </w:r>
      <w:r w:rsidRPr="00B46824">
        <w:t>13% до</w:t>
      </w:r>
      <w:r w:rsidRPr="00CD41B8">
        <w:rPr>
          <w:lang w:val="en-US"/>
        </w:rPr>
        <w:t> </w:t>
      </w:r>
      <w:r w:rsidRPr="00B46824">
        <w:t>22%.</w:t>
      </w:r>
      <w:bookmarkEnd w:id="178"/>
    </w:p>
    <w:p w14:paraId="47324DAE" w14:textId="77777777" w:rsidR="00CD41B8" w:rsidRPr="00B46824" w:rsidRDefault="00CD41B8" w:rsidP="00CD41B8">
      <w:r w:rsidRPr="00B46824">
        <w:t>«Если предложенные изменения в Налоговый кодекс будут приняты, я бы не рассматривал их как повод срочно перекладывать деньги из вкладов в акции или искать инструмент, который позволит вообще не платить налог. Наиболее заметным изменение станет для людей с высокими доходами и значительным капиталом. Для большинства людей принцип выбора финансовых инструментов от этого меняться не должен. Если деньги могут понадобиться в ближайшее время, вклад или накопительный счёт остаются понятными инструментами. При этом сохраняется необлагаемый минимум процентного дохода по банковским вкладам. Но если речь идёт о сбережениях на пять, десять и более лет, держать весь капитал только на депозитах я бы не рекомендовал. Долгосрочная задача — не просто получить процент, а сохранить покупательную способность капитала после инфляции и налогов», — сообщил «Свободной Прессе» финансовый консультант Сергей Шейн.</w:t>
      </w:r>
    </w:p>
    <w:p w14:paraId="6FDAD903" w14:textId="77777777" w:rsidR="00CD41B8" w:rsidRPr="00B46824" w:rsidRDefault="00CD41B8" w:rsidP="00CD41B8">
      <w:r w:rsidRPr="00B46824">
        <w:t>Поэтому имеет смысл формировать диверсифицированный портфель: государственные и качественные облигации, фонды, акции и другие инструменты в зависимости от целей и допустимого риска. Налоговые изменения сами по себе не делают акции лучше вкладов или облигации лучше акций. У каждого инструмента своя задача.</w:t>
      </w:r>
    </w:p>
    <w:p w14:paraId="39C428E6" w14:textId="77777777" w:rsidR="00CD41B8" w:rsidRPr="00B46824" w:rsidRDefault="00CD41B8" w:rsidP="00CD41B8">
      <w:r w:rsidRPr="00B46824">
        <w:lastRenderedPageBreak/>
        <w:t>«При этом возрастает значение налогового планирования. Инвестору важно считать чистую доходность после налогов и использовать предусмотренные законом льготы. Один из таких инструментов — индивидуальный инвестиционный счёт. Для человека, формирующего капитал на длительный срок, ИИС позволяет инвестировать в различные биржевые инструменты и одновременно пользоваться налоговыми преимуществами: получать вычет на долгосрочные сбережения с внесённых средств, а при соблюдении установленного срока — освобождение от НДФЛ положительного финансового результата в пределах предусмотренного законом лимита. Поэтому ИИС особенно интересен тем, кто действительно инвестирует на годы вперёд.</w:t>
      </w:r>
    </w:p>
    <w:p w14:paraId="3561CD1B" w14:textId="77777777" w:rsidR="00CD41B8" w:rsidRPr="00B46824" w:rsidRDefault="00CD41B8" w:rsidP="00CD41B8">
      <w:r w:rsidRPr="00B46824">
        <w:t>Я считаю ошибкой строить инвестиционную стратегию только вокруг налогов. Сначала нужно определить цель, срок и риск, затем распределить капитал между разными инструментами и только после этого оптимизировать налогообложение. Для человека, который до сих пор пользовался только вкладами, изменения могут стать поводом не отказаться от депозитов, а впервые посмотреть на свои сбережения как на капитал. Деньги на ближайшие расходы и финансовый резерв могут оставаться в ликвидных инструментах, а средства на долгосрочные цели — работать в диверсифицированном портфеле. В конечном счёте задача инвестора — не получить максимальную ставку сегодня и не любой ценой минимизировать налог, а сохранить и увеличить покупательную способность капитала на протяжении многих лет", — резюмировал эксперт.</w:t>
      </w:r>
    </w:p>
    <w:p w14:paraId="4D709A55" w14:textId="04065E94" w:rsidR="00CD41B8" w:rsidRPr="00B46824" w:rsidRDefault="00CD41B8" w:rsidP="00CD41B8">
      <w:r w:rsidRPr="00B46824">
        <w:t>Ранее сообщалось, что тем, кто собирается продать квартиру или крупный пакет бумаг, разумнее провести сделку до вступления поправок в силу.</w:t>
      </w:r>
    </w:p>
    <w:p w14:paraId="772637D7" w14:textId="4CD53EE3" w:rsidR="00CD41B8" w:rsidRPr="005342E7" w:rsidRDefault="007633FA" w:rsidP="00CD41B8">
      <w:hyperlink r:id="rId64" w:history="1">
        <w:r w:rsidR="00CD41B8" w:rsidRPr="005E02B1">
          <w:rPr>
            <w:rStyle w:val="a3"/>
            <w:lang w:val="en-US"/>
          </w:rPr>
          <w:t>https</w:t>
        </w:r>
        <w:r w:rsidR="00CD41B8" w:rsidRPr="00B46824">
          <w:rPr>
            <w:rStyle w:val="a3"/>
          </w:rPr>
          <w:t>://</w:t>
        </w:r>
        <w:r w:rsidR="00CD41B8" w:rsidRPr="005E02B1">
          <w:rPr>
            <w:rStyle w:val="a3"/>
            <w:lang w:val="en-US"/>
          </w:rPr>
          <w:t>svpressa</w:t>
        </w:r>
        <w:r w:rsidR="00CD41B8" w:rsidRPr="00B46824">
          <w:rPr>
            <w:rStyle w:val="a3"/>
          </w:rPr>
          <w:t>.</w:t>
        </w:r>
        <w:r w:rsidR="00CD41B8" w:rsidRPr="005E02B1">
          <w:rPr>
            <w:rStyle w:val="a3"/>
            <w:lang w:val="en-US"/>
          </w:rPr>
          <w:t>ru</w:t>
        </w:r>
        <w:r w:rsidR="00CD41B8" w:rsidRPr="00B46824">
          <w:rPr>
            <w:rStyle w:val="a3"/>
          </w:rPr>
          <w:t>/</w:t>
        </w:r>
        <w:r w:rsidR="00CD41B8" w:rsidRPr="005E02B1">
          <w:rPr>
            <w:rStyle w:val="a3"/>
            <w:lang w:val="en-US"/>
          </w:rPr>
          <w:t>economy</w:t>
        </w:r>
        <w:r w:rsidR="00CD41B8" w:rsidRPr="00B46824">
          <w:rPr>
            <w:rStyle w:val="a3"/>
          </w:rPr>
          <w:t>/</w:t>
        </w:r>
        <w:r w:rsidR="00CD41B8" w:rsidRPr="005E02B1">
          <w:rPr>
            <w:rStyle w:val="a3"/>
            <w:lang w:val="en-US"/>
          </w:rPr>
          <w:t>news</w:t>
        </w:r>
        <w:r w:rsidR="00CD41B8" w:rsidRPr="00B46824">
          <w:rPr>
            <w:rStyle w:val="a3"/>
          </w:rPr>
          <w:t>/536524/</w:t>
        </w:r>
      </w:hyperlink>
      <w:r w:rsidR="00CD41B8" w:rsidRPr="00B46824">
        <w:t xml:space="preserve"> </w:t>
      </w:r>
    </w:p>
    <w:p w14:paraId="37790B3F" w14:textId="35DB5090" w:rsidR="00B92476" w:rsidRPr="003117AD" w:rsidRDefault="00B92476" w:rsidP="00B92476">
      <w:pPr>
        <w:pStyle w:val="2"/>
      </w:pPr>
      <w:bookmarkStart w:id="179" w:name="_Toc243292633"/>
      <w:r w:rsidRPr="003117AD">
        <w:t>Комсомольская правда, 19.10.2026, Щедрот полон МРОТ</w:t>
      </w:r>
      <w:bookmarkEnd w:id="179"/>
    </w:p>
    <w:p w14:paraId="61E7906C" w14:textId="77777777" w:rsidR="00B92476" w:rsidRPr="003117AD" w:rsidRDefault="00B92476" w:rsidP="00B92476">
      <w:pPr>
        <w:pStyle w:val="3"/>
      </w:pPr>
      <w:bookmarkStart w:id="180" w:name="_Toc243292634"/>
      <w:r w:rsidRPr="003117AD">
        <w:t>Почти в пять раз за 12 лет - так растет в России минимальный размер оплаты  труда (МРОТ). А с 1 января 2027 года он составит 28 тысяч 935 рублей в  месяц. Об этом на заседании Комитета Госдумы по бюджету и налогам сообщил  глава Минтруда Антон Котяков. Что означают эти цифры? И на что повлияют?</w:t>
      </w:r>
      <w:bookmarkEnd w:id="180"/>
    </w:p>
    <w:p w14:paraId="0B9C5EFF" w14:textId="77777777" w:rsidR="00B92476" w:rsidRPr="003117AD" w:rsidRDefault="00B92476" w:rsidP="00B92476">
      <w:r w:rsidRPr="003117AD">
        <w:t>ЗАВИСИТ ОТ РЕГИОНА  Напомним, МРОТ устанавливает нижнюю границу месячной зарплаты до вычета  подоходного налога. То есть работодатели не могут платить меньше, если  сотрудник выполнял все свои трудовые обязанности и отпахал положенные 40  часов в неделю в течение всего месяца. Если человек работает на полставки,  тогда пропорционально снижаются и обязательства работодателя перед ним. То  есть в следующем году платить такому сотруднику нужно не менее 14 тысяч  467,5 рубля в месяц.</w:t>
      </w:r>
    </w:p>
    <w:p w14:paraId="08F5155C" w14:textId="77777777" w:rsidR="00B92476" w:rsidRPr="003117AD" w:rsidRDefault="00B92476" w:rsidP="00B92476">
      <w:r w:rsidRPr="003117AD">
        <w:t>Федеральный показатель - это точка отсчета, которая применяется в  большинстве регионов Центральной России. Но в каждом конкретном субъекте  Федерации МРОТ может отличаться. Региональные коэффициенты варьируются в  пределах от 15% до 100%. К примеру, минимальная надбавка есть в Удмуртии,  Курганской и Оренбургской областях. А вдвое МРОТ увеличивается на Чукотке,  Курильских и Командорских островах - до 57 870 рублей в месяц. Это связано с  тем, что стоимость продуктов в этих регионах намного выше, чем в центральной  части России.</w:t>
      </w:r>
    </w:p>
    <w:p w14:paraId="3D413128" w14:textId="77777777" w:rsidR="00B92476" w:rsidRPr="003117AD" w:rsidRDefault="00B92476" w:rsidP="00B92476">
      <w:r w:rsidRPr="003117AD">
        <w:lastRenderedPageBreak/>
        <w:t>ПОСОБИЯ ТОЖЕ ВЫРАСТУТ  При этом значение МРОТ применяется и для выплаты некоторых социальных  пособий. К примеру, от него зависят минимальные размеры больничных и пособий  по беременности и родам.</w:t>
      </w:r>
    </w:p>
    <w:p w14:paraId="090790FE" w14:textId="77777777" w:rsidR="00B92476" w:rsidRPr="003117AD" w:rsidRDefault="00B92476" w:rsidP="00B92476">
      <w:r w:rsidRPr="003117AD">
        <w:t>Простой расчет. Если сотрудник болеет, то ему платят от 60% до 100% от  зарплаты. Коэффициент замещения зависит от стажа. А вот минимальная оплата  больничного неизменна. За полный месяц сотрудник обязан получить полный  размер МРОТ (в 2026 году это 27 093 рубля). Плюс региональный коэффициент.  Пособие по уходу за ребенком до полутора лет выплачивается исходя из 40% от  зарплаты сотрудницы (или сотрудника, если в декрет уходит отец).  Соответственно, минимальный размер составит 40% от МРОТ. На 2026 год это 10  837 рублей. Его получают и те, кто работал на полную ставку, и те, кто в  принципе работал (не важно, много или мало). Для неработающих родителей  декретные составляют чуть меньше - 10 669 рублей в месяц.</w:t>
      </w:r>
    </w:p>
    <w:p w14:paraId="0252225D" w14:textId="77777777" w:rsidR="00B92476" w:rsidRPr="003117AD" w:rsidRDefault="00B92476" w:rsidP="00B92476">
      <w:r w:rsidRPr="003117AD">
        <w:t>СПРАВКА &lt;КП&gt;  До 2018 года МРОТ был ниже прожиточного минимума, затем его постепенно  вывели на этот уровень. В некоторые годы показатель повышали дважды, чтобы  соответствовать росту цен. С 2021 года порядок расчета немного  усовершенствовали. Теперь МРОТ стал зависеть еще от одного показателя -  медианной заработной платы (значение, при котором ровно половина работников  получает меньше и ровно половина - больше). То есть теперь МРОТ должен быть  не ниже и прожиточного минимума, и 48% от медианной зарплаты. Это позволяет  сделать показатель более приближенным к реальным доходам и расходам  населения.</w:t>
      </w:r>
    </w:p>
    <w:p w14:paraId="157B4543" w14:textId="23FD0535" w:rsidR="00B92476" w:rsidRPr="005342E7" w:rsidRDefault="00B92476" w:rsidP="00B92476">
      <w:r w:rsidRPr="005342E7">
        <w:t>Андрей ЗАЙЦЕВ</w:t>
      </w:r>
    </w:p>
    <w:p w14:paraId="014FB64C" w14:textId="77777777" w:rsidR="00420196" w:rsidRPr="00955EE2" w:rsidRDefault="00420196" w:rsidP="00420196">
      <w:pPr>
        <w:pStyle w:val="2"/>
      </w:pPr>
      <w:bookmarkStart w:id="181" w:name="_Toc243292635"/>
      <w:r w:rsidRPr="00955EE2">
        <w:t>РИА Новости, 16.10.2026, Кабмин РФ одобрил проект закона о сборе сведений для прогноза кадровых потребностей</w:t>
      </w:r>
      <w:bookmarkEnd w:id="181"/>
    </w:p>
    <w:p w14:paraId="6A113DB3" w14:textId="3DACFC73" w:rsidR="00420196" w:rsidRPr="00955EE2" w:rsidRDefault="00420196" w:rsidP="00576F0F">
      <w:pPr>
        <w:pStyle w:val="3"/>
      </w:pPr>
      <w:bookmarkStart w:id="182" w:name="_Toc243292636"/>
      <w:r w:rsidRPr="00955EE2">
        <w:t xml:space="preserve">Правительство РФ одобрило законопроект о создании технической возможности сбора сведений для единой цифровой платформы (ЕЦП) </w:t>
      </w:r>
      <w:r w:rsidR="00EC0DAC">
        <w:t>«</w:t>
      </w:r>
      <w:r w:rsidRPr="00955EE2">
        <w:t>Работа в России</w:t>
      </w:r>
      <w:r w:rsidR="00EC0DAC">
        <w:t>»</w:t>
      </w:r>
      <w:r w:rsidRPr="00955EE2">
        <w:t xml:space="preserve"> для прогнозирования кадровых потребностей экономики РФ, сообщается на сайте кабмина.</w:t>
      </w:r>
      <w:bookmarkEnd w:id="182"/>
    </w:p>
    <w:p w14:paraId="3278EFCB" w14:textId="1B186CF5" w:rsidR="00420196" w:rsidRPr="00955EE2" w:rsidRDefault="00EC0DAC" w:rsidP="00420196">
      <w:r>
        <w:t>«</w:t>
      </w:r>
      <w:r w:rsidR="00420196" w:rsidRPr="00955EE2">
        <w:t xml:space="preserve">Одобрить проект федерального закона </w:t>
      </w:r>
      <w:r>
        <w:t>«</w:t>
      </w:r>
      <w:r w:rsidR="00420196" w:rsidRPr="00955EE2">
        <w:t xml:space="preserve">О внесении изменения в статью 16 Федерального закона </w:t>
      </w:r>
      <w:r>
        <w:t>«</w:t>
      </w:r>
      <w:r w:rsidR="00420196" w:rsidRPr="00955EE2">
        <w:t>Об индивидуальном (персонифицированном) учете в системах обязательного пенсионного страхования и обязательного социального страхования</w:t>
      </w:r>
      <w:r>
        <w:t>»</w:t>
      </w:r>
      <w:r w:rsidR="00420196" w:rsidRPr="00955EE2">
        <w:t xml:space="preserve"> и внести его в Государственную думу в установленном порядке</w:t>
      </w:r>
      <w:r>
        <w:t>»</w:t>
      </w:r>
      <w:r w:rsidR="00420196" w:rsidRPr="00955EE2">
        <w:t>, - говорится в сообщении.</w:t>
      </w:r>
    </w:p>
    <w:p w14:paraId="304B5F78" w14:textId="742ECB27" w:rsidR="00420196" w:rsidRPr="00955EE2" w:rsidRDefault="00420196" w:rsidP="00420196">
      <w:r w:rsidRPr="00955EE2">
        <w:t xml:space="preserve">Кроме того, целью правительственного проекта является создание технической возможности оперативного поступления на ЕЦП </w:t>
      </w:r>
      <w:r w:rsidR="00EC0DAC">
        <w:t>«</w:t>
      </w:r>
      <w:r w:rsidRPr="00955EE2">
        <w:t>Работа в России</w:t>
      </w:r>
      <w:r w:rsidR="00EC0DAC">
        <w:t>»</w:t>
      </w:r>
      <w:r w:rsidRPr="00955EE2">
        <w:t xml:space="preserve"> сведений, необходимых для мониторинга структуры рынка труда и движения рабочей силы. </w:t>
      </w:r>
    </w:p>
    <w:p w14:paraId="324F2DAA" w14:textId="77777777" w:rsidR="003956BC" w:rsidRPr="00955EE2" w:rsidRDefault="003956BC" w:rsidP="003956BC">
      <w:pPr>
        <w:pStyle w:val="2"/>
      </w:pPr>
      <w:bookmarkStart w:id="183" w:name="_Toc243292637"/>
      <w:r w:rsidRPr="00955EE2">
        <w:lastRenderedPageBreak/>
        <w:t>ТАСС, 16.10.2026, Демографические вызовы стали одной из тем заседания Всемирного банка - Силуанов</w:t>
      </w:r>
      <w:bookmarkEnd w:id="183"/>
    </w:p>
    <w:p w14:paraId="2297967F" w14:textId="77777777" w:rsidR="003956BC" w:rsidRPr="00955EE2" w:rsidRDefault="003956BC" w:rsidP="00576F0F">
      <w:pPr>
        <w:pStyle w:val="3"/>
      </w:pPr>
      <w:bookmarkStart w:id="184" w:name="_Toc243292638"/>
      <w:r w:rsidRPr="00955EE2">
        <w:t>Демографические изменения и развитие ИИ обсудили на заседании Всемирного банка, заявил журналистам министр финансов России Антон Силуанов на полях осенней сессии руководящих органов МВФ и Всемирного банка.</w:t>
      </w:r>
      <w:bookmarkEnd w:id="184"/>
    </w:p>
    <w:p w14:paraId="2C754168" w14:textId="25C3EF9F" w:rsidR="003956BC" w:rsidRPr="00955EE2" w:rsidRDefault="00EC0DAC" w:rsidP="003956BC">
      <w:r>
        <w:t>«</w:t>
      </w:r>
      <w:r w:rsidR="003956BC" w:rsidRPr="00955EE2">
        <w:t>Вопросы, кстати, еще сегодня обсуждались межпоколенческих вызовов, межпоколенческих рисков. Когда видим, что в мире число людей старшего возраста растет. [Число] молодых людей сокращается, как выстраивать вопросы пенсионного обеспечения, как выстраивать вопросы источников роста в условиях, когда рабочих рук становится меньше, как влияет на это искусственный интеллект и возможности роботизации. Вот эти все темы были одними из приоритетов, которые обсуждались в ходе заседания Всемирного банка</w:t>
      </w:r>
      <w:r>
        <w:t>»</w:t>
      </w:r>
      <w:r w:rsidR="003956BC" w:rsidRPr="00955EE2">
        <w:t>, - указал он.</w:t>
      </w:r>
    </w:p>
    <w:p w14:paraId="533C45F8" w14:textId="3346F1F7" w:rsidR="003956BC" w:rsidRDefault="003956BC" w:rsidP="003956BC">
      <w:r w:rsidRPr="00955EE2">
        <w:t xml:space="preserve">Отвечая на вопрос, как проходит встреча МВФ и Всемирного банка, министр ответил: </w:t>
      </w:r>
      <w:r w:rsidR="00EC0DAC">
        <w:t>«</w:t>
      </w:r>
      <w:r w:rsidRPr="00955EE2">
        <w:t>Проходит штатно. Еще раз повторюсь, вопросы, которые всех беспокоят, мы только что сейчас обсудили. К сожалению, пока ответов нет</w:t>
      </w:r>
      <w:r w:rsidR="00EC0DAC">
        <w:t>»</w:t>
      </w:r>
      <w:r w:rsidRPr="00955EE2">
        <w:t xml:space="preserve">. </w:t>
      </w:r>
    </w:p>
    <w:p w14:paraId="43BD67F2" w14:textId="32CA69C9" w:rsidR="001012C6" w:rsidRPr="00955EE2" w:rsidRDefault="001012C6" w:rsidP="003956BC">
      <w:hyperlink r:id="rId65" w:history="1">
        <w:r w:rsidRPr="00DD1672">
          <w:rPr>
            <w:rStyle w:val="a3"/>
          </w:rPr>
          <w:t>https://tass.ru/obschestvo/28222181</w:t>
        </w:r>
      </w:hyperlink>
      <w:r>
        <w:t xml:space="preserve"> </w:t>
      </w:r>
    </w:p>
    <w:p w14:paraId="223B30BB" w14:textId="77777777" w:rsidR="00600738" w:rsidRPr="00955EE2" w:rsidRDefault="00600738" w:rsidP="00600738">
      <w:pPr>
        <w:pStyle w:val="2"/>
      </w:pPr>
      <w:bookmarkStart w:id="185" w:name="_Toc243292639"/>
      <w:r w:rsidRPr="00955EE2">
        <w:t>ТАСС, 16.10.2026, В России МРОТ составит 28,9 тыс. рублей в 2027 году</w:t>
      </w:r>
      <w:bookmarkEnd w:id="185"/>
    </w:p>
    <w:p w14:paraId="53C93B04" w14:textId="77777777" w:rsidR="00600738" w:rsidRPr="00955EE2" w:rsidRDefault="00600738" w:rsidP="00576F0F">
      <w:pPr>
        <w:pStyle w:val="3"/>
      </w:pPr>
      <w:bookmarkStart w:id="186" w:name="_Toc243292640"/>
      <w:r w:rsidRPr="00955EE2">
        <w:t>Минимальный размер оплаты труда в России в 2027 году составит 28,9 тыс. рублей. Об этом сообщил министр труда и социальной защиты РФ Антон Котяков.</w:t>
      </w:r>
      <w:bookmarkEnd w:id="186"/>
    </w:p>
    <w:p w14:paraId="69E9F46C" w14:textId="3F6ACB69" w:rsidR="00600738" w:rsidRPr="00955EE2" w:rsidRDefault="00EC0DAC" w:rsidP="00600738">
      <w:r>
        <w:t>«</w:t>
      </w:r>
      <w:r w:rsidR="00600738" w:rsidRPr="00955EE2">
        <w:t>В 2027 году предусмотрено увеличение МРОТ до 28 935 рублей</w:t>
      </w:r>
      <w:r>
        <w:t>»</w:t>
      </w:r>
      <w:r w:rsidR="00600738" w:rsidRPr="00955EE2">
        <w:t>, - сказал Котяков на заседании комитета по бюджету и налогам в Госдуме.</w:t>
      </w:r>
    </w:p>
    <w:p w14:paraId="0304F3DA" w14:textId="00300D80" w:rsidR="00600738" w:rsidRPr="00955EE2" w:rsidRDefault="007633FA" w:rsidP="00600738">
      <w:hyperlink r:id="rId66" w:history="1">
        <w:r w:rsidR="00600738" w:rsidRPr="00955EE2">
          <w:rPr>
            <w:rStyle w:val="a3"/>
          </w:rPr>
          <w:t>https://tass.ru/ekonomika/28221747</w:t>
        </w:r>
      </w:hyperlink>
      <w:r w:rsidR="00600738" w:rsidRPr="00955EE2">
        <w:t xml:space="preserve"> </w:t>
      </w:r>
    </w:p>
    <w:p w14:paraId="6ACC63E7" w14:textId="77777777" w:rsidR="00B050E5" w:rsidRPr="00955EE2" w:rsidRDefault="00B050E5" w:rsidP="00B050E5">
      <w:pPr>
        <w:pStyle w:val="2"/>
      </w:pPr>
      <w:bookmarkStart w:id="187" w:name="_Toc99271711"/>
      <w:bookmarkStart w:id="188" w:name="_Toc99318657"/>
      <w:bookmarkStart w:id="189" w:name="_Toc243292641"/>
      <w:r w:rsidRPr="00955EE2">
        <w:t>ПРАЙМ, 16.10.2026, Почему идея работать три дня в неделю из-за ИИ не приживется в России</w:t>
      </w:r>
      <w:bookmarkEnd w:id="189"/>
    </w:p>
    <w:p w14:paraId="3E21956C" w14:textId="0D60D993" w:rsidR="00B050E5" w:rsidRPr="00955EE2" w:rsidRDefault="00B050E5" w:rsidP="00576F0F">
      <w:pPr>
        <w:pStyle w:val="3"/>
      </w:pPr>
      <w:bookmarkStart w:id="190" w:name="_Toc243292642"/>
      <w:r w:rsidRPr="00955EE2">
        <w:t xml:space="preserve">Основатель Amazon Джефф Безос вновь оказался в центре внимания, сделав громкое заявление о будущем рынка труда. По его мнению, развитие искусственного интеллекта приведет не к массовой безработице, как полагает большинство, а к беспрецедентному росту производительности и неожиданному эффекту — переходу на трехдневную рабочую неделю и возможности содержать всю семью на один доход. Однако эксперты, опрошенные агентством </w:t>
      </w:r>
      <w:r w:rsidR="00EC0DAC">
        <w:t>«</w:t>
      </w:r>
      <w:r w:rsidRPr="00955EE2">
        <w:t>Прайм</w:t>
      </w:r>
      <w:r w:rsidR="00EC0DAC">
        <w:t>»</w:t>
      </w:r>
      <w:r w:rsidRPr="00955EE2">
        <w:t>, предупреждают: между красивой технологической утопией и реальностью лежит пропасть, преодолеть которую все равно придется простым смертным.</w:t>
      </w:r>
      <w:bookmarkEnd w:id="190"/>
    </w:p>
    <w:p w14:paraId="296E177E" w14:textId="7AB4703A" w:rsidR="00B050E5" w:rsidRPr="00955EE2" w:rsidRDefault="00B050E5" w:rsidP="00B050E5">
      <w:r w:rsidRPr="00955EE2">
        <w:t xml:space="preserve">Обещания Безоса: </w:t>
      </w:r>
      <w:r w:rsidR="00EC0DAC">
        <w:t>«</w:t>
      </w:r>
      <w:r w:rsidRPr="00955EE2">
        <w:t>Я просто не согласен с умными людьми</w:t>
      </w:r>
      <w:r w:rsidR="00EC0DAC">
        <w:t>»</w:t>
      </w:r>
    </w:p>
    <w:p w14:paraId="7F880CA5" w14:textId="585552CE" w:rsidR="00B050E5" w:rsidRPr="00955EE2" w:rsidRDefault="00B050E5" w:rsidP="00B050E5">
      <w:r w:rsidRPr="00955EE2">
        <w:t xml:space="preserve">Джефф Безос обрисовал оптимистичный сценарий. По его мнению, ИИ настолько повысит эффективность, что у семей появится выбор: работать меньше или отказаться </w:t>
      </w:r>
      <w:r w:rsidRPr="00955EE2">
        <w:lastRenderedPageBreak/>
        <w:t xml:space="preserve">от второго источника дохода. Миллиардер открыто заявил, что не согласен с прогнозами </w:t>
      </w:r>
      <w:r w:rsidR="00EC0DAC">
        <w:t>«</w:t>
      </w:r>
      <w:r w:rsidRPr="00955EE2">
        <w:t>многих умных людей</w:t>
      </w:r>
      <w:r w:rsidR="00EC0DAC">
        <w:t>»</w:t>
      </w:r>
      <w:r w:rsidRPr="00955EE2">
        <w:t xml:space="preserve"> о грядущем сокращении рабочих мест.</w:t>
      </w:r>
    </w:p>
    <w:p w14:paraId="215A07E9" w14:textId="1E09944E" w:rsidR="00B050E5" w:rsidRPr="00955EE2" w:rsidRDefault="00B050E5" w:rsidP="00B050E5">
      <w:r w:rsidRPr="00955EE2">
        <w:t xml:space="preserve">Он также коснулся темы </w:t>
      </w:r>
      <w:r w:rsidR="00EC0DAC">
        <w:t>«</w:t>
      </w:r>
      <w:r w:rsidRPr="00955EE2">
        <w:t>индустриального пузыря</w:t>
      </w:r>
      <w:r w:rsidR="00EC0DAC">
        <w:t>»</w:t>
      </w:r>
      <w:r w:rsidRPr="00955EE2">
        <w:t xml:space="preserve"> вокруг ИИ. Безос признал, что спекулянты могут потерять деньги, но изобретения не исчезнут. Более того, он предложил переименовать ИИ в </w:t>
      </w:r>
      <w:r w:rsidR="00EC0DAC">
        <w:t>«</w:t>
      </w:r>
      <w:r w:rsidRPr="00955EE2">
        <w:t>СИ</w:t>
      </w:r>
      <w:r w:rsidR="00EC0DAC">
        <w:t>»</w:t>
      </w:r>
      <w:r w:rsidRPr="00955EE2">
        <w:t xml:space="preserve"> (суперинтеллект), поскольку слово </w:t>
      </w:r>
      <w:r w:rsidR="00EC0DAC">
        <w:t>«</w:t>
      </w:r>
      <w:r w:rsidRPr="00955EE2">
        <w:t>искусственный</w:t>
      </w:r>
      <w:r w:rsidR="00EC0DAC">
        <w:t>»</w:t>
      </w:r>
      <w:r w:rsidRPr="00955EE2">
        <w:t xml:space="preserve"> звучит </w:t>
      </w:r>
      <w:r w:rsidR="00EC0DAC">
        <w:t>«</w:t>
      </w:r>
      <w:r w:rsidRPr="00955EE2">
        <w:t>не очень лестно</w:t>
      </w:r>
      <w:r w:rsidR="00EC0DAC">
        <w:t>»</w:t>
      </w:r>
      <w:r w:rsidRPr="00955EE2">
        <w:t xml:space="preserve"> и ассоциируется с чем-то ненастоящим.</w:t>
      </w:r>
    </w:p>
    <w:p w14:paraId="15EE33C3" w14:textId="77777777" w:rsidR="00B050E5" w:rsidRPr="00955EE2" w:rsidRDefault="00B050E5" w:rsidP="00B050E5">
      <w:r w:rsidRPr="00955EE2">
        <w:t>Показательно, что на фоне этих заявлений сам Amazon за последний год сократил около 30 тысяч рабочих мест, что Безос объяснил избыточным наймом в период пандемии.</w:t>
      </w:r>
    </w:p>
    <w:p w14:paraId="6E448991" w14:textId="644D12E9" w:rsidR="00B050E5" w:rsidRPr="00955EE2" w:rsidRDefault="00B050E5" w:rsidP="00B050E5">
      <w:r w:rsidRPr="00955EE2">
        <w:t xml:space="preserve">Экспертный вердикт: </w:t>
      </w:r>
      <w:r w:rsidR="00EC0DAC">
        <w:t>«</w:t>
      </w:r>
      <w:r w:rsidRPr="00955EE2">
        <w:t>Правы обе реакции</w:t>
      </w:r>
      <w:r w:rsidR="00EC0DAC">
        <w:t>»</w:t>
      </w:r>
    </w:p>
    <w:p w14:paraId="565E75B0" w14:textId="77777777" w:rsidR="00B050E5" w:rsidRPr="00955EE2" w:rsidRDefault="00B050E5" w:rsidP="00B050E5">
      <w:r w:rsidRPr="00955EE2">
        <w:t>Российские эксперты отнеслись к прогнозу основателя Amazon с осторожностью. По мнению управляющего партнера HR-агентства А2 Алексея Чихачева, в словах Безоса есть рациональное зерно, но упущен главный вопрос — механизм перехода.</w:t>
      </w:r>
    </w:p>
    <w:p w14:paraId="00D5BE14" w14:textId="0445F9F6" w:rsidR="00B050E5" w:rsidRPr="00955EE2" w:rsidRDefault="00EC0DAC" w:rsidP="00B050E5">
      <w:r>
        <w:t>«</w:t>
      </w:r>
      <w:r w:rsidR="00B050E5" w:rsidRPr="00955EE2">
        <w:t>Он верно описывает направление, но очень удобно пропускает дорогу, по которой мы к этому придем. В 1930 году экономист Джон Мейнард Кейнс предсказывал 15-часовую рабочую неделю к 2030 году. Производительность выросла в разы, а 15-часовой недели нет ни у кого. Люди конвертировали рост производительности не в свободное время, а в потребление</w:t>
      </w:r>
      <w:r>
        <w:t>»</w:t>
      </w:r>
      <w:r w:rsidR="00B050E5" w:rsidRPr="00955EE2">
        <w:t>, — говорит эксперт.</w:t>
      </w:r>
    </w:p>
    <w:p w14:paraId="22E9B047" w14:textId="77777777" w:rsidR="00B050E5" w:rsidRPr="00955EE2" w:rsidRDefault="00B050E5" w:rsidP="00B050E5">
      <w:r w:rsidRPr="00955EE2">
        <w:t>Он также приводит в пример Генри Форда, который в 1926 году перевел заводы на пятидневку. Однако тогда это было решением собственника с предельно деловой логикой: человек, который работает шесть дней, не успевает покупать автомобили и ездить на них.</w:t>
      </w:r>
    </w:p>
    <w:p w14:paraId="7A1C514F" w14:textId="486F8F1F" w:rsidR="00B050E5" w:rsidRPr="00955EE2" w:rsidRDefault="00B050E5" w:rsidP="00B050E5">
      <w:r w:rsidRPr="00955EE2">
        <w:t xml:space="preserve">Сегодняшний бизнес, по мнению Чихачева, чаще выбирает альтернативный вариант: </w:t>
      </w:r>
      <w:r w:rsidR="00EC0DAC">
        <w:t>«</w:t>
      </w:r>
      <w:r w:rsidRPr="00955EE2">
        <w:t>дать сотруднику задач еще на два дня и сэкономить на втором сотруднике</w:t>
      </w:r>
      <w:r w:rsidR="00EC0DAC">
        <w:t>»</w:t>
      </w:r>
      <w:r w:rsidRPr="00955EE2">
        <w:t>.</w:t>
      </w:r>
    </w:p>
    <w:p w14:paraId="2B682DE9" w14:textId="77777777" w:rsidR="00B050E5" w:rsidRPr="00955EE2" w:rsidRDefault="00B050E5" w:rsidP="00B050E5">
      <w:r w:rsidRPr="00955EE2">
        <w:t>Профессор Финансового университета при Правительстве РФ Александр Цыганов, видит два принципиально разных пути. Первый — это коммунизм, описанный в фантастике Ефремова и Стругацких, где высокие технологии обеспечивают всеобщее благоденствие. Второй — технофеодализм, где ИИ лишь консервирует несправедливость, как в антиутопиях Хаксли и Пелевина.</w:t>
      </w:r>
    </w:p>
    <w:p w14:paraId="56B61C95" w14:textId="7727FDE2" w:rsidR="00B050E5" w:rsidRPr="00955EE2" w:rsidRDefault="00EC0DAC" w:rsidP="00B050E5">
      <w:r>
        <w:t>«</w:t>
      </w:r>
      <w:r w:rsidR="00B050E5" w:rsidRPr="00955EE2">
        <w:t>Пока ИИ не субъектен, мы можем рассуждать о вариантах, как общественное богатство будет делиться в пользу тех или иных групп населения, общества или технофеодалов, обладающих знаниями и технологиями. Этот выбор и определит: будет ли это безработица, нехватка рабочей силы или творческое общество всеобщего благоденствия</w:t>
      </w:r>
      <w:r>
        <w:t>»</w:t>
      </w:r>
      <w:r w:rsidR="00B050E5" w:rsidRPr="00955EE2">
        <w:t>, — отмечает он.</w:t>
      </w:r>
    </w:p>
    <w:p w14:paraId="23737146" w14:textId="77777777" w:rsidR="00B050E5" w:rsidRPr="00955EE2" w:rsidRDefault="00B050E5" w:rsidP="00B050E5">
      <w:r w:rsidRPr="00955EE2">
        <w:t>Рынок труда: нехватка рук и избыток компетенций</w:t>
      </w:r>
    </w:p>
    <w:p w14:paraId="1ECD488C" w14:textId="77777777" w:rsidR="00B050E5" w:rsidRPr="00955EE2" w:rsidRDefault="00B050E5" w:rsidP="00B050E5">
      <w:r w:rsidRPr="00955EE2">
        <w:t>Парадокс текущего момента в том, что прогнозы о массовой безработице входят в противоречие с острым дефицитом кадров. Как отмечает Инесса Козлова, IT HR Lead СВОЙ Тех, рынок труда трансформируется, но не исчезает.</w:t>
      </w:r>
    </w:p>
    <w:p w14:paraId="4464EC97" w14:textId="764A2F46" w:rsidR="00B050E5" w:rsidRPr="00955EE2" w:rsidRDefault="00EC0DAC" w:rsidP="00B050E5">
      <w:r>
        <w:t>«</w:t>
      </w:r>
      <w:r w:rsidR="00B050E5" w:rsidRPr="00955EE2">
        <w:t>Крупные компании продолжают сокращать персонал, но я бы не стала напрямую связывать это исключительно с развитием AI. Существенную роль играют экономические факторы и пересмотр бизнес-приоритетов. В общении с коллегами из HR я пока не слышу, чтобы ИИ назывался непосредственной причиной увольнения</w:t>
      </w:r>
      <w:r>
        <w:t>»</w:t>
      </w:r>
      <w:r w:rsidR="00B050E5" w:rsidRPr="00955EE2">
        <w:t>, — говорит она.</w:t>
      </w:r>
    </w:p>
    <w:p w14:paraId="6ED52C80" w14:textId="5E6E49BB" w:rsidR="00B050E5" w:rsidRPr="00955EE2" w:rsidRDefault="00B050E5" w:rsidP="00B050E5">
      <w:r w:rsidRPr="00955EE2">
        <w:lastRenderedPageBreak/>
        <w:t xml:space="preserve">Однако никто не спорит, что меняется структура занятости. Председатель совета директоров АО ХК </w:t>
      </w:r>
      <w:r w:rsidR="00EC0DAC">
        <w:t>«</w:t>
      </w:r>
      <w:r w:rsidRPr="00955EE2">
        <w:t>Сибирский деловой союз</w:t>
      </w:r>
      <w:r w:rsidR="00EC0DAC">
        <w:t>»</w:t>
      </w:r>
      <w:r w:rsidRPr="00955EE2">
        <w:t xml:space="preserve"> Анастасия Горелкина подчеркивает, что нехватка кадров не защищает конкретного человека от сокращения.</w:t>
      </w:r>
    </w:p>
    <w:p w14:paraId="03192DEE" w14:textId="6816DF77" w:rsidR="00B050E5" w:rsidRPr="00955EE2" w:rsidRDefault="00EC0DAC" w:rsidP="00B050E5">
      <w:r>
        <w:t>«</w:t>
      </w:r>
      <w:r w:rsidR="00B050E5" w:rsidRPr="00955EE2">
        <w:t>Если у компании исчезла потребность в части офисных задач, освободившиеся сотрудники не могут сразу стать медицинскими работниками или квалифицированными рабочими. Рынку нужны определенные навыки, а не просто свободный человек</w:t>
      </w:r>
      <w:r>
        <w:t>»</w:t>
      </w:r>
      <w:r w:rsidR="00B050E5" w:rsidRPr="00955EE2">
        <w:t>, — поясняет она.</w:t>
      </w:r>
    </w:p>
    <w:p w14:paraId="7803A7A6" w14:textId="77777777" w:rsidR="00B050E5" w:rsidRPr="00955EE2" w:rsidRDefault="00B050E5" w:rsidP="00B050E5">
      <w:r w:rsidRPr="00955EE2">
        <w:t>Кому достанется выигрыш?</w:t>
      </w:r>
    </w:p>
    <w:p w14:paraId="3F43813F" w14:textId="3C961FF6" w:rsidR="00B050E5" w:rsidRPr="00955EE2" w:rsidRDefault="00B050E5" w:rsidP="00B050E5">
      <w:r w:rsidRPr="00955EE2">
        <w:t xml:space="preserve">Ключевой вопрос, который объединяет всех экспертов: кому достанутся плоды роста производительности. Ахмед Юсупов, партнер коммуникационного агентства </w:t>
      </w:r>
      <w:r w:rsidR="00EC0DAC">
        <w:t>«</w:t>
      </w:r>
      <w:r w:rsidRPr="00955EE2">
        <w:t>Голдман и По</w:t>
      </w:r>
      <w:r w:rsidR="00EC0DAC">
        <w:t>»</w:t>
      </w:r>
      <w:r w:rsidRPr="00955EE2">
        <w:t>, напоминает, что технология создает возможность, но не определяет способ ее использования.</w:t>
      </w:r>
    </w:p>
    <w:p w14:paraId="1BC214B2" w14:textId="455EE3D1" w:rsidR="00B050E5" w:rsidRPr="00955EE2" w:rsidRDefault="00EC0DAC" w:rsidP="00B050E5">
      <w:r>
        <w:t>«</w:t>
      </w:r>
      <w:r w:rsidR="00B050E5" w:rsidRPr="00955EE2">
        <w:t>Компания может направить выигрыш на расширение бизнеса, увеличение прибыли, снижение цен, повышение зарплат или сокращение рабочего времени. Работодатель может просто повысить норму выработки. Чтобы производительность превратилась в дополнительное свободное время, нужны соответствующие договоренности и организация труда</w:t>
      </w:r>
      <w:r>
        <w:t>»</w:t>
      </w:r>
      <w:r w:rsidR="00B050E5" w:rsidRPr="00955EE2">
        <w:t>, — констатирует он.</w:t>
      </w:r>
    </w:p>
    <w:p w14:paraId="7FA0BD16" w14:textId="77777777" w:rsidR="00B050E5" w:rsidRPr="00955EE2" w:rsidRDefault="00B050E5" w:rsidP="00B050E5">
      <w:r w:rsidRPr="00955EE2">
        <w:t>По мнению Алексея Чихачева, трехдневная неделя случится только тогда, когда это станет выгодно работодателю или когда это закрепит закон. Сама по себе технология ее не подарит.</w:t>
      </w:r>
    </w:p>
    <w:p w14:paraId="5482FFAF" w14:textId="1E99F6C2" w:rsidR="00B050E5" w:rsidRPr="00955EE2" w:rsidRDefault="00B050E5" w:rsidP="00B050E5">
      <w:r w:rsidRPr="00955EE2">
        <w:t xml:space="preserve">Риск для новичков и </w:t>
      </w:r>
      <w:r w:rsidR="00EC0DAC">
        <w:t>«</w:t>
      </w:r>
      <w:r w:rsidRPr="00955EE2">
        <w:t>сужающийся вход</w:t>
      </w:r>
      <w:r w:rsidR="00EC0DAC">
        <w:t>»</w:t>
      </w:r>
    </w:p>
    <w:p w14:paraId="4097BECE" w14:textId="73CD81A1" w:rsidR="00B050E5" w:rsidRPr="00955EE2" w:rsidRDefault="00B050E5" w:rsidP="00B050E5">
      <w:r w:rsidRPr="00955EE2">
        <w:t xml:space="preserve">Одна из самых тревожных тенденций, которую отмечают эксперты, — исчезновение </w:t>
      </w:r>
      <w:r w:rsidR="00EC0DAC">
        <w:t>«</w:t>
      </w:r>
      <w:r w:rsidRPr="00955EE2">
        <w:t>учебного полигона</w:t>
      </w:r>
      <w:r w:rsidR="00EC0DAC">
        <w:t>»</w:t>
      </w:r>
      <w:r w:rsidRPr="00955EE2">
        <w:t xml:space="preserve"> для начинающих специалистов. Если простые задачи (сбор данных, написание типовых текстов, первичный ответ клиенту) выполняет нейросеть, компаниям становится невыгодно нанимать новичков.</w:t>
      </w:r>
    </w:p>
    <w:p w14:paraId="187FC3B3" w14:textId="4030946D" w:rsidR="00B050E5" w:rsidRPr="00955EE2" w:rsidRDefault="00EC0DAC" w:rsidP="00B050E5">
      <w:r>
        <w:t>«</w:t>
      </w:r>
      <w:r w:rsidR="00B050E5" w:rsidRPr="00955EE2">
        <w:t>Вот тут и кроется ловушка. Компания может сэкономить на младших сотрудниках сегодня, но остаться без опытных специалистов завтра. Этот риск я бы обязательно учитывала при внедрении технологии</w:t>
      </w:r>
      <w:r>
        <w:t>»</w:t>
      </w:r>
      <w:r w:rsidR="00B050E5" w:rsidRPr="00955EE2">
        <w:t>, — предупреждает Анастасия Горелкина.</w:t>
      </w:r>
    </w:p>
    <w:p w14:paraId="78835BDA" w14:textId="2F64D063" w:rsidR="00B050E5" w:rsidRPr="00955EE2" w:rsidRDefault="00B050E5" w:rsidP="00B050E5">
      <w:r w:rsidRPr="00955EE2">
        <w:t xml:space="preserve">Алексей Чихачев фиксирует три процесса одновременно: сжатие входа в офисные профессии, рост спроса на тех, кто умеет работать в связке с ИИ, и острейший дефицит в профессиях, которые ИИ не заменит (сварщики, строители, инженеры, медики и другие). И сегодня случилось то, чего никто раньше не предполагал: самыми защищенными и востребованными оказались не </w:t>
      </w:r>
      <w:r w:rsidR="00EC0DAC">
        <w:t>«</w:t>
      </w:r>
      <w:r w:rsidRPr="00955EE2">
        <w:t>беловоротничковые</w:t>
      </w:r>
      <w:r w:rsidR="00EC0DAC">
        <w:t>»</w:t>
      </w:r>
      <w:r w:rsidRPr="00955EE2">
        <w:t xml:space="preserve"> офисные профессии, а те, что десятилетиями считались не очень-то престижными.</w:t>
      </w:r>
    </w:p>
    <w:p w14:paraId="6267B261" w14:textId="77777777" w:rsidR="00B050E5" w:rsidRPr="00955EE2" w:rsidRDefault="00B050E5" w:rsidP="00B050E5">
      <w:r w:rsidRPr="00955EE2">
        <w:t>Финансовый аспект: личные накопления важнее иллюзий</w:t>
      </w:r>
    </w:p>
    <w:p w14:paraId="3F331A91" w14:textId="77777777" w:rsidR="00B050E5" w:rsidRPr="00955EE2" w:rsidRDefault="00B050E5" w:rsidP="00B050E5">
      <w:r w:rsidRPr="00955EE2">
        <w:t xml:space="preserve">Алексей Денисов, вице-президент </w:t>
      </w:r>
      <w:r w:rsidRPr="00955EE2">
        <w:rPr>
          <w:b/>
          <w:bCs/>
        </w:rPr>
        <w:t>Национальной ассоциации негосударственных пенсионных фондов</w:t>
      </w:r>
      <w:r w:rsidRPr="00955EE2">
        <w:t>, обращает внимание на то, что технологический прогресс сам по себе не гарантирует автоматического роста доходов каждого человека.</w:t>
      </w:r>
    </w:p>
    <w:p w14:paraId="268EF2A9" w14:textId="15B1E007" w:rsidR="00B050E5" w:rsidRPr="00955EE2" w:rsidRDefault="00EC0DAC" w:rsidP="00B050E5">
      <w:r>
        <w:t>«</w:t>
      </w:r>
      <w:r w:rsidR="00B050E5" w:rsidRPr="00955EE2">
        <w:t>Дополнительная экономическая ценность распределяется между бизнесом, работниками и другими участниками рынка. Даже если производительность вырастет, а рабочая неделя сократится, финансовая устойчивость будет зависеть от того, насколько последовательно человек формирует сбережения</w:t>
      </w:r>
      <w:r>
        <w:t>»</w:t>
      </w:r>
      <w:r w:rsidR="00B050E5" w:rsidRPr="00955EE2">
        <w:t>, — подчеркивает Денисов.</w:t>
      </w:r>
    </w:p>
    <w:p w14:paraId="550009E5" w14:textId="77777777" w:rsidR="00B050E5" w:rsidRPr="00955EE2" w:rsidRDefault="00B050E5" w:rsidP="00B050E5">
      <w:r w:rsidRPr="00955EE2">
        <w:lastRenderedPageBreak/>
        <w:t>Он отмечает, что в будущем все большее значение приобретает способность адаптироваться и выстраивать собственную профессиональную траекторию, а накопления стоит рассматривать как отдельную задачу на протяжении всей трудовой жизни.</w:t>
      </w:r>
    </w:p>
    <w:p w14:paraId="7D88817C" w14:textId="74AAC486" w:rsidR="00B050E5" w:rsidRPr="00955EE2" w:rsidRDefault="00B050E5" w:rsidP="00B050E5">
      <w:r w:rsidRPr="00955EE2">
        <w:t xml:space="preserve">Глобальный контекст: </w:t>
      </w:r>
      <w:r w:rsidR="00EC0DAC">
        <w:t>«</w:t>
      </w:r>
      <w:r w:rsidRPr="00955EE2">
        <w:t>медленно движущееся цунами</w:t>
      </w:r>
      <w:r w:rsidR="00EC0DAC">
        <w:t>»</w:t>
      </w:r>
    </w:p>
    <w:p w14:paraId="78DC7671" w14:textId="6C523D36" w:rsidR="00B050E5" w:rsidRPr="00955EE2" w:rsidRDefault="00B050E5" w:rsidP="00B050E5">
      <w:r w:rsidRPr="00955EE2">
        <w:t xml:space="preserve">Оптимизм Безоса контрастирует с оценками международных финансовых институтов. Директор-распорядитель МВФ Кристалина Георгиева заявила, что влияние ИИ на рабочие места в глобальном масштабе составит около 40%. Она назвала этот процесс </w:t>
      </w:r>
      <w:r w:rsidR="00EC0DAC">
        <w:t>«</w:t>
      </w:r>
      <w:r w:rsidRPr="00955EE2">
        <w:t>медленно движущимся цунами</w:t>
      </w:r>
      <w:r w:rsidR="00EC0DAC">
        <w:t>»</w:t>
      </w:r>
      <w:r w:rsidRPr="00955EE2">
        <w:t>, которое кардинально трансформирует мировой рынок труда.</w:t>
      </w:r>
    </w:p>
    <w:p w14:paraId="3CB8CBC1" w14:textId="087520B8" w:rsidR="00B050E5" w:rsidRPr="00955EE2" w:rsidRDefault="00EC0DAC" w:rsidP="00B050E5">
      <w:r>
        <w:t>«</w:t>
      </w:r>
      <w:r w:rsidR="00B050E5" w:rsidRPr="00955EE2">
        <w:t>Мы больше не можем приобрести один навык и держаться за него всю жизнь. Непрерывное обучение на протяжении всей жизни является первостепенной необходимостью</w:t>
      </w:r>
      <w:r>
        <w:t>»</w:t>
      </w:r>
      <w:r w:rsidR="00B050E5" w:rsidRPr="00955EE2">
        <w:t>, — заявила глава МВФ.</w:t>
      </w:r>
    </w:p>
    <w:p w14:paraId="186D8AF3" w14:textId="374F2D07" w:rsidR="00B050E5" w:rsidRPr="00955EE2" w:rsidRDefault="00B050E5" w:rsidP="00B050E5">
      <w:r w:rsidRPr="00955EE2">
        <w:t xml:space="preserve">Президент Всемирного банка Аджай Банга также отметил, что опасения по поводу массовых увольнений </w:t>
      </w:r>
      <w:r w:rsidR="00EC0DAC">
        <w:t>«</w:t>
      </w:r>
      <w:r w:rsidRPr="00955EE2">
        <w:t>небезосновательны</w:t>
      </w:r>
      <w:r w:rsidR="00EC0DAC">
        <w:t>»</w:t>
      </w:r>
      <w:r w:rsidRPr="00955EE2">
        <w:t xml:space="preserve">, хотя соответствующий сценарий пока </w:t>
      </w:r>
      <w:r w:rsidR="00EC0DAC">
        <w:t>«</w:t>
      </w:r>
      <w:r w:rsidRPr="00955EE2">
        <w:t>возможен, но не доказан</w:t>
      </w:r>
      <w:r w:rsidR="00EC0DAC">
        <w:t>»</w:t>
      </w:r>
      <w:r w:rsidRPr="00955EE2">
        <w:t>. Он призвал фокусироваться на прикладных решениях, которые повышают продуктивность школ, здравоохранения и сельского хозяйства.</w:t>
      </w:r>
    </w:p>
    <w:p w14:paraId="3D784BF8" w14:textId="77777777" w:rsidR="00B050E5" w:rsidRPr="00955EE2" w:rsidRDefault="00B050E5" w:rsidP="00B050E5">
      <w:r w:rsidRPr="00955EE2">
        <w:t>Резюме</w:t>
      </w:r>
    </w:p>
    <w:p w14:paraId="4B072BB4" w14:textId="77777777" w:rsidR="00B050E5" w:rsidRPr="00955EE2" w:rsidRDefault="00B050E5" w:rsidP="00B050E5">
      <w:r w:rsidRPr="00955EE2">
        <w:t>Заявление Джеффа Безоса — это не прогноз, а скорее манифест технологического оптимизма. Он прав в том, что катастрофы с массовой безработицей, вероятно, не случится, особенно в России, где дефицит кадров обусловлен демографией. Однако переходный период будет болезненным.</w:t>
      </w:r>
    </w:p>
    <w:p w14:paraId="6D248496" w14:textId="77777777" w:rsidR="00B050E5" w:rsidRPr="00955EE2" w:rsidRDefault="00B050E5" w:rsidP="00B050E5">
      <w:r w:rsidRPr="00955EE2">
        <w:t>Главный вывод экспертов: ИИ заменяет не профессии, а задачи. Человеку будущего стоит бояться не того, что его заменит машина, а того, что его заменит коллега, который научился работать с машиной раньше. Трехдневная рабочая неделя может и наступить, но не для всех. А для тех, кто окажется по правильную сторону этого разрыва. Остальным придется либо переучиваться, либо долго искать работу. Но в итоге все равно переучиваться.</w:t>
      </w:r>
    </w:p>
    <w:p w14:paraId="35E6AE2E" w14:textId="777896B7" w:rsidR="00111D7C" w:rsidRPr="005342E7" w:rsidRDefault="007633FA" w:rsidP="00B050E5">
      <w:hyperlink r:id="rId67" w:history="1">
        <w:r w:rsidR="00B050E5" w:rsidRPr="00955EE2">
          <w:rPr>
            <w:rStyle w:val="a3"/>
          </w:rPr>
          <w:t>https://1prime.ru/20261016/ii-874234992.html</w:t>
        </w:r>
      </w:hyperlink>
    </w:p>
    <w:p w14:paraId="56FE34C0" w14:textId="34212119" w:rsidR="00EF3BAC" w:rsidRPr="00EF3BAC" w:rsidRDefault="00EF3BAC" w:rsidP="00EF3BAC">
      <w:pPr>
        <w:pStyle w:val="2"/>
      </w:pPr>
      <w:bookmarkStart w:id="191" w:name="_Toc243292643"/>
      <w:r w:rsidRPr="00EF3BAC">
        <w:t>ПРАЙМ, 19.10.2026, Психология риска - почему инвесторы 30+ теряют деньги на эмоциях</w:t>
      </w:r>
      <w:bookmarkEnd w:id="191"/>
    </w:p>
    <w:p w14:paraId="163445B3" w14:textId="77777777" w:rsidR="00EF3BAC" w:rsidRPr="005342E7" w:rsidRDefault="00EF3BAC" w:rsidP="00EF3BAC">
      <w:pPr>
        <w:pStyle w:val="3"/>
      </w:pPr>
      <w:bookmarkStart w:id="192" w:name="_Toc243292644"/>
      <w:r w:rsidRPr="00EF3BAC">
        <w:t>Инвесторы старше 30 лет чаще находятся в особой зоне риска, поскольку распоряжаются не свободными деньгами, а капиталом для конкретных целей - первоначальным взносом по ипотеке, образованием детей или пенсионными накоплениями. Как рассказала агентству "Прайм" экономист Ольга Гогаладзе, падение портфеля на 20% при капитале в 3 миллиона рублей означает минус 600 тысяч рублей. Формально это бумажный убыток, но психологически воспринимается как потеря уже достигнутого результата.</w:t>
      </w:r>
      <w:bookmarkEnd w:id="192"/>
    </w:p>
    <w:p w14:paraId="19ECF353" w14:textId="77777777" w:rsidR="00EF3BAC" w:rsidRPr="005342E7" w:rsidRDefault="00EF3BAC" w:rsidP="00EF3BAC">
      <w:r w:rsidRPr="00EF3BAC">
        <w:t>Главная ловушка - страх потерять накопленное. Он толкает на две крайности: слишком рано продать активы на падении либо держать убыточную позицию в надежде на отскок, даже если фундаментальные причины для роста исчезли.</w:t>
      </w:r>
    </w:p>
    <w:p w14:paraId="4857583A" w14:textId="77777777" w:rsidR="00EF3BAC" w:rsidRPr="005342E7" w:rsidRDefault="00EF3BAC" w:rsidP="00EF3BAC">
      <w:r w:rsidRPr="00EF3BAC">
        <w:lastRenderedPageBreak/>
        <w:t>"Обратная ошибка - желание быстро увеличить капитал. В погоне за доходностью инвестор берет высоковолатильные активы, и падение на 40% превращает 3 миллиона в 1,8 миллиона рублей. Восстановиться после такого психологически сложнее, чем согласиться на меньшую, но контролируемую доходность", - говорит Гогаладзе.</w:t>
      </w:r>
    </w:p>
    <w:p w14:paraId="13CEC48C" w14:textId="77777777" w:rsidR="00EF3BAC" w:rsidRPr="005342E7" w:rsidRDefault="00EF3BAC" w:rsidP="00EF3BAC">
      <w:r w:rsidRPr="00EF3BAC">
        <w:t>Еще одной типичной ошибкой эксперт называет эффект якоря. Это когда инвестор оценивает актив не по текущим перспективам бизнеса, а относительно запомнившейся цены. Курс доллара в 120 рублей в 2022 году закрепился в сознании как "дорого", а 60-70 - как "дешево", хотя рыночная ситуация уже изменилась. Простая проверка: если бы вы не знали прежнюю цену актива, купили бы его сейчас? Если нет - старый ориентир стал якорем.</w:t>
      </w:r>
    </w:p>
    <w:p w14:paraId="65165BD8" w14:textId="77777777" w:rsidR="00EF3BAC" w:rsidRPr="005342E7" w:rsidRDefault="00EF3BAC" w:rsidP="00EF3BAC">
      <w:r w:rsidRPr="00EF3BAC">
        <w:t>Профессиональный авторитет также подводит инвесторов. Человек, состоявшийся в карьере, переносит уверенность на инвестиции, хотя здесь нужны другие компетенции - анализ отчетности, оценка бизнеса, понимание диверсификации. Покупка сотни похожих активов из одного сектора не является диверсификацией. Тревожный сигнал - если инвестор не может объяснить, за счет чего актив принесет доход и какой максимальный убыток он готов принять.</w:t>
      </w:r>
    </w:p>
    <w:p w14:paraId="79C58300" w14:textId="77777777" w:rsidR="00EF3BAC" w:rsidRPr="005342E7" w:rsidRDefault="00EF3BAC" w:rsidP="00EF3BAC">
      <w:r w:rsidRPr="00EF3BAC">
        <w:t>Для защиты от инфошума в соцсетях эксперты советуют проверять источник, понимать аргумент, оценивать риски и сравнивать с альтернативами. Если после этих четырех вопросов остаются только доводы "все покупают" - это не сигнал, а шум. После убытка важно помнить математику: падение на 30% требует роста на 43%, а на 50% - уже на 100%. Деньги, которые понадобятся в ближайшие один-три года, вообще не должны подвергаться рыночному риску.</w:t>
      </w:r>
    </w:p>
    <w:p w14:paraId="0684840E" w14:textId="77777777" w:rsidR="00EF3BAC" w:rsidRPr="005342E7" w:rsidRDefault="00EF3BAC" w:rsidP="00EF3BAC">
      <w:r w:rsidRPr="00EF3BAC">
        <w:t>Финансист отмечает, что системный подход важнее разовых вложений. При ежемесячном взносе 20 тысяч рублей и средней доходности 10% годовых за пять лет можно накопить около 1,545 миллиона рублей, из которых доход составит порядка 345 тысяч. Алгоритм прост: определить цель, срок и допустимый риск, создать резерв, выбрать простую структуру портфеля и пополнять его раз в месяц с ребалансировкой раз в полгода. Временные затраты - 30-60 минут в месяц.</w:t>
      </w:r>
    </w:p>
    <w:p w14:paraId="713A82E9" w14:textId="293F9003" w:rsidR="00EF3BAC" w:rsidRPr="00EF3BAC" w:rsidRDefault="00EF3BAC" w:rsidP="00EF3BAC">
      <w:r w:rsidRPr="00EF3BAC">
        <w:t>Правило "подожди 24 часа" спасает от импульсивных решений. Важно ограничить проверку портфеля: ежедневный просмотр при просадке только усиливает стресс. Помогает привычка заранее фиксировать условия продажи актива - изменение инвестиционной идеи, уход компании с биржи, ухудшение финансового положения. "За девять месяцев до цели можно постепенно переводить акции в облигации и вклады. Письменный план превращает инвестиции из набора эмоциональных решений в последовательное выполнение финансовой задачи", - подытоживает Ольга Гогаладзе.</w:t>
      </w:r>
    </w:p>
    <w:p w14:paraId="126382EC" w14:textId="31F7EAD2" w:rsidR="00EF3BAC" w:rsidRPr="005342E7" w:rsidRDefault="007633FA" w:rsidP="00EF3BAC">
      <w:hyperlink r:id="rId68" w:history="1">
        <w:r w:rsidR="00EF3BAC" w:rsidRPr="00F943A6">
          <w:rPr>
            <w:rStyle w:val="a3"/>
            <w:lang w:val="en-US"/>
          </w:rPr>
          <w:t>https</w:t>
        </w:r>
        <w:r w:rsidR="00EF3BAC" w:rsidRPr="005342E7">
          <w:rPr>
            <w:rStyle w:val="a3"/>
          </w:rPr>
          <w:t>://1</w:t>
        </w:r>
        <w:r w:rsidR="00EF3BAC" w:rsidRPr="00F943A6">
          <w:rPr>
            <w:rStyle w:val="a3"/>
            <w:lang w:val="en-US"/>
          </w:rPr>
          <w:t>prime</w:t>
        </w:r>
        <w:r w:rsidR="00EF3BAC" w:rsidRPr="005342E7">
          <w:rPr>
            <w:rStyle w:val="a3"/>
          </w:rPr>
          <w:t>.</w:t>
        </w:r>
        <w:r w:rsidR="00EF3BAC" w:rsidRPr="00F943A6">
          <w:rPr>
            <w:rStyle w:val="a3"/>
            <w:lang w:val="en-US"/>
          </w:rPr>
          <w:t>ru</w:t>
        </w:r>
        <w:r w:rsidR="00EF3BAC" w:rsidRPr="005342E7">
          <w:rPr>
            <w:rStyle w:val="a3"/>
          </w:rPr>
          <w:t>/20261019/</w:t>
        </w:r>
        <w:r w:rsidR="00EF3BAC" w:rsidRPr="00F943A6">
          <w:rPr>
            <w:rStyle w:val="a3"/>
            <w:lang w:val="en-US"/>
          </w:rPr>
          <w:t>investitsii</w:t>
        </w:r>
        <w:r w:rsidR="00EF3BAC" w:rsidRPr="005342E7">
          <w:rPr>
            <w:rStyle w:val="a3"/>
          </w:rPr>
          <w:t>-874277037.</w:t>
        </w:r>
        <w:r w:rsidR="00EF3BAC" w:rsidRPr="00F943A6">
          <w:rPr>
            <w:rStyle w:val="a3"/>
            <w:lang w:val="en-US"/>
          </w:rPr>
          <w:t>html</w:t>
        </w:r>
      </w:hyperlink>
      <w:r w:rsidR="00EF3BAC" w:rsidRPr="005342E7">
        <w:t xml:space="preserve"> </w:t>
      </w:r>
    </w:p>
    <w:p w14:paraId="5CE8A932" w14:textId="3C464DD9" w:rsidR="00F933E6" w:rsidRPr="00F933E6" w:rsidRDefault="00F933E6" w:rsidP="00F933E6">
      <w:pPr>
        <w:pStyle w:val="2"/>
      </w:pPr>
      <w:bookmarkStart w:id="193" w:name="_Toc243292645"/>
      <w:r w:rsidRPr="00F933E6">
        <w:lastRenderedPageBreak/>
        <w:t>ПРАЙМ, 19.10.2026</w:t>
      </w:r>
      <w:r w:rsidRPr="00A81BDF">
        <w:t xml:space="preserve">, </w:t>
      </w:r>
      <w:r w:rsidRPr="00F933E6">
        <w:t>Что будет, если государство вложит пенсионные деньги в золото</w:t>
      </w:r>
      <w:bookmarkEnd w:id="193"/>
    </w:p>
    <w:p w14:paraId="64AFBA9A" w14:textId="77777777" w:rsidR="00F933E6" w:rsidRPr="00F933E6" w:rsidRDefault="00F933E6" w:rsidP="00F933E6">
      <w:pPr>
        <w:pStyle w:val="3"/>
      </w:pPr>
      <w:bookmarkStart w:id="194" w:name="_Toc243292646"/>
      <w:r w:rsidRPr="00F933E6">
        <w:t>Вопрос о вложении пенсионных накоплений россиян в золото требует не ответа "да" или "нет", а понимания того, как это сделать правильно. Об этом в колонке для "Прайм" рассказал основатель и генеральный директор компании "Финголд" Антон Никитин.</w:t>
      </w:r>
      <w:bookmarkEnd w:id="194"/>
    </w:p>
    <w:p w14:paraId="4496A52C" w14:textId="77777777" w:rsidR="00F933E6" w:rsidRPr="00F933E6" w:rsidRDefault="00F933E6" w:rsidP="00F933E6">
      <w:r w:rsidRPr="00F933E6">
        <w:t>По его словам, годами пенсионные деньги лежат в инструментах, которые еле-еле покрывали инфляцию, тогда как золото за последние двадцать лет давало в среднем около 12% годовых. "Вкладывать можно и нужно. Но не слепо, не все сразу и не по принципу "купил слиток и забыл"", - подчеркнул эксперт. По его мнению, оптимальная доля золота в пенсионном портфеле - 2-5% от общих активов, максимум 3-5% для России, через биржевые инструменты и с четким контролем рисков.</w:t>
      </w:r>
    </w:p>
    <w:p w14:paraId="624B7328" w14:textId="77777777" w:rsidR="00F933E6" w:rsidRPr="00A81BDF" w:rsidRDefault="00F933E6" w:rsidP="00F933E6">
      <w:r w:rsidRPr="00F933E6">
        <w:t xml:space="preserve">Никитин напомнил, что в 2012 году уже предпринималась попытка разрешить ВЭБу вкладывать пенсионные накопления в золото, но правительство отклонило инициативу из-за валютного риска. "Если рубль укрепится, а золото подешевеет в долларах - накопления могут просесть", - пояснил он. </w:t>
      </w:r>
      <w:r w:rsidRPr="00A81BDF">
        <w:t>Кроме того, никто тогда не посчитал стоимость хранения слитков.</w:t>
      </w:r>
    </w:p>
    <w:p w14:paraId="305F8670" w14:textId="6F7816C4" w:rsidR="00F933E6" w:rsidRPr="00A81BDF" w:rsidRDefault="007633FA" w:rsidP="00F933E6">
      <w:hyperlink r:id="rId69" w:history="1">
        <w:r w:rsidR="00F933E6" w:rsidRPr="00F943A6">
          <w:rPr>
            <w:rStyle w:val="a3"/>
            <w:lang w:val="en-US"/>
          </w:rPr>
          <w:t>https</w:t>
        </w:r>
        <w:r w:rsidR="00F933E6" w:rsidRPr="00A81BDF">
          <w:rPr>
            <w:rStyle w:val="a3"/>
          </w:rPr>
          <w:t>://1</w:t>
        </w:r>
        <w:r w:rsidR="00F933E6" w:rsidRPr="00F943A6">
          <w:rPr>
            <w:rStyle w:val="a3"/>
            <w:lang w:val="en-US"/>
          </w:rPr>
          <w:t>prime</w:t>
        </w:r>
        <w:r w:rsidR="00F933E6" w:rsidRPr="00A81BDF">
          <w:rPr>
            <w:rStyle w:val="a3"/>
          </w:rPr>
          <w:t>.</w:t>
        </w:r>
        <w:r w:rsidR="00F933E6" w:rsidRPr="00F943A6">
          <w:rPr>
            <w:rStyle w:val="a3"/>
            <w:lang w:val="en-US"/>
          </w:rPr>
          <w:t>ru</w:t>
        </w:r>
        <w:r w:rsidR="00F933E6" w:rsidRPr="00A81BDF">
          <w:rPr>
            <w:rStyle w:val="a3"/>
          </w:rPr>
          <w:t>/20261019/</w:t>
        </w:r>
        <w:r w:rsidR="00F933E6" w:rsidRPr="00F943A6">
          <w:rPr>
            <w:rStyle w:val="a3"/>
            <w:lang w:val="en-US"/>
          </w:rPr>
          <w:t>pensii</w:t>
        </w:r>
        <w:r w:rsidR="00F933E6" w:rsidRPr="00A81BDF">
          <w:rPr>
            <w:rStyle w:val="a3"/>
          </w:rPr>
          <w:t>-874188808.</w:t>
        </w:r>
        <w:r w:rsidR="00F933E6" w:rsidRPr="00F943A6">
          <w:rPr>
            <w:rStyle w:val="a3"/>
            <w:lang w:val="en-US"/>
          </w:rPr>
          <w:t>html</w:t>
        </w:r>
      </w:hyperlink>
      <w:r w:rsidR="00F933E6" w:rsidRPr="00A81BDF">
        <w:t xml:space="preserve"> </w:t>
      </w:r>
    </w:p>
    <w:p w14:paraId="3DC124F4" w14:textId="77777777" w:rsidR="006B142A" w:rsidRPr="00955EE2" w:rsidRDefault="006B142A" w:rsidP="006B142A">
      <w:pPr>
        <w:pStyle w:val="2"/>
      </w:pPr>
      <w:bookmarkStart w:id="195" w:name="_Toc243292647"/>
      <w:r w:rsidRPr="00955EE2">
        <w:t>vc.ru, 16.10.2026, Капитал будущего: чему инвестиционный рынок может научить эндаументы</w:t>
      </w:r>
      <w:bookmarkEnd w:id="195"/>
    </w:p>
    <w:p w14:paraId="35B37976" w14:textId="7666B0A2" w:rsidR="006B142A" w:rsidRPr="00955EE2" w:rsidRDefault="006B142A" w:rsidP="00576F0F">
      <w:pPr>
        <w:pStyle w:val="3"/>
      </w:pPr>
      <w:bookmarkStart w:id="196" w:name="_Toc243292648"/>
      <w:r w:rsidRPr="00955EE2">
        <w:t xml:space="preserve">15 октября на инвестиционном мероприятии </w:t>
      </w:r>
      <w:r w:rsidR="00EC0DAC">
        <w:t>«</w:t>
      </w:r>
      <w:r w:rsidRPr="00955EE2">
        <w:t>ВИМ | Горизонты будущего</w:t>
      </w:r>
      <w:r w:rsidR="00EC0DAC">
        <w:t>»</w:t>
      </w:r>
      <w:r w:rsidRPr="00955EE2">
        <w:t xml:space="preserve"> обсуждали перспективы финансового рынка на 2027 год. Меня особенно заинтересовала панельная дискуссия с участием представителей ВТБ, </w:t>
      </w:r>
      <w:r w:rsidR="00EC0DAC">
        <w:t>«</w:t>
      </w:r>
      <w:r w:rsidRPr="00955EE2">
        <w:t>ВИМ Инвестиции</w:t>
      </w:r>
      <w:r w:rsidR="00EC0DAC">
        <w:t>»</w:t>
      </w:r>
      <w:r w:rsidRPr="00955EE2">
        <w:t xml:space="preserve">, </w:t>
      </w:r>
      <w:r w:rsidR="00EC0DAC">
        <w:t>«</w:t>
      </w:r>
      <w:r w:rsidRPr="00955EE2">
        <w:t>Росгосстрах Жизнь</w:t>
      </w:r>
      <w:r w:rsidR="00EC0DAC">
        <w:t>»</w:t>
      </w:r>
      <w:r w:rsidRPr="00955EE2">
        <w:t xml:space="preserve"> и </w:t>
      </w:r>
      <w:r w:rsidR="00EC0DAC">
        <w:t>«</w:t>
      </w:r>
      <w:r w:rsidRPr="00955EE2">
        <w:t>Ренессанс Жизнь</w:t>
      </w:r>
      <w:r w:rsidR="00EC0DAC">
        <w:t>»</w:t>
      </w:r>
      <w:r w:rsidRPr="00955EE2">
        <w:t>.</w:t>
      </w:r>
      <w:bookmarkEnd w:id="196"/>
    </w:p>
    <w:p w14:paraId="41476F05" w14:textId="77777777" w:rsidR="006B142A" w:rsidRPr="00955EE2" w:rsidRDefault="006B142A" w:rsidP="006B142A">
      <w:r w:rsidRPr="00955EE2">
        <w:t>Как предприниматель, специализирующийся на создании новых бизнес-моделей, и учредитель фонда целевого капитала я смотрела на дискуссию через два вопроса: как меняется поведение владельцев капитала и что эти изменения означают для долгосрочного финансирования социальных проектов?</w:t>
      </w:r>
    </w:p>
    <w:p w14:paraId="6C7AF3C5" w14:textId="77777777" w:rsidR="006B142A" w:rsidRPr="00955EE2" w:rsidRDefault="006B142A" w:rsidP="006B142A">
      <w:r w:rsidRPr="00955EE2">
        <w:t>От доходности к управлению неопределённостью</w:t>
      </w:r>
    </w:p>
    <w:p w14:paraId="43E6CE6B" w14:textId="207789E9" w:rsidR="006B142A" w:rsidRPr="00955EE2" w:rsidRDefault="006B142A" w:rsidP="006B142A">
      <w:r w:rsidRPr="00955EE2">
        <w:t xml:space="preserve">Борис Борзунов, директор по сберегательным продуктам </w:t>
      </w:r>
      <w:r w:rsidR="00EC0DAC">
        <w:t>«</w:t>
      </w:r>
      <w:r w:rsidRPr="00955EE2">
        <w:t>Росгосстрах Жизнь</w:t>
      </w:r>
      <w:r w:rsidR="00EC0DAC">
        <w:t>»</w:t>
      </w:r>
      <w:r w:rsidRPr="00955EE2">
        <w:t>, отметил изменение клиентского спроса. Если ранее популярностью пользовались продукты, ориентированные на снижение процентных ставок и рост стоимости длинных ОФЗ, то сегодня заметен интерес к более гибким, защитным решениям.</w:t>
      </w:r>
    </w:p>
    <w:p w14:paraId="0889B079" w14:textId="77777777" w:rsidR="006B142A" w:rsidRPr="00955EE2" w:rsidRDefault="006B142A" w:rsidP="006B142A">
      <w:r w:rsidRPr="00955EE2">
        <w:t>Руслан Набиев, представитель ВТБ, привёл показательный пример: около 75% сбережений состоятельных клиентов приходится на консервативные инструменты, прежде всего депозиты и счета.</w:t>
      </w:r>
    </w:p>
    <w:p w14:paraId="2543BE04" w14:textId="3B1A5D8D" w:rsidR="006B142A" w:rsidRPr="00955EE2" w:rsidRDefault="006B142A" w:rsidP="006B142A">
      <w:r w:rsidRPr="00955EE2">
        <w:t xml:space="preserve">Сергей Дюдин из </w:t>
      </w:r>
      <w:r w:rsidR="00EC0DAC">
        <w:t>«</w:t>
      </w:r>
      <w:r w:rsidRPr="00955EE2">
        <w:t>ВИМ Инвестиции</w:t>
      </w:r>
      <w:r w:rsidR="00EC0DAC">
        <w:t>»</w:t>
      </w:r>
      <w:r w:rsidRPr="00955EE2">
        <w:t xml:space="preserve"> обратил внимание на другую перспективу: по мере снижения ставок возрастает относительная привлекательность стратегий абсолютной доходности. При этом решающим фактором становится качество управления.</w:t>
      </w:r>
    </w:p>
    <w:p w14:paraId="32DD71CD" w14:textId="77777777" w:rsidR="006B142A" w:rsidRPr="00955EE2" w:rsidRDefault="006B142A" w:rsidP="006B142A">
      <w:r w:rsidRPr="00955EE2">
        <w:lastRenderedPageBreak/>
        <w:t>Мой вывод: ценность финансового продукта всё меньше определяется одной лишь заявленной доходностью. Важнее способность модели сохранять устойчивость при изменении рыночных условий.</w:t>
      </w:r>
    </w:p>
    <w:p w14:paraId="746390D9" w14:textId="77777777" w:rsidR="006B142A" w:rsidRPr="00955EE2" w:rsidRDefault="006B142A" w:rsidP="006B142A">
      <w:r w:rsidRPr="00955EE2">
        <w:t>Длинные деньги требуют другой логики</w:t>
      </w:r>
    </w:p>
    <w:p w14:paraId="2AB8CAB2" w14:textId="1D8C8147" w:rsidR="006B142A" w:rsidRPr="00955EE2" w:rsidRDefault="006B142A" w:rsidP="006B142A">
      <w:r w:rsidRPr="00955EE2">
        <w:t xml:space="preserve">Владимир Тураев, вице-президент по инвестициям </w:t>
      </w:r>
      <w:r w:rsidR="00EC0DAC">
        <w:t>«</w:t>
      </w:r>
      <w:r w:rsidRPr="00955EE2">
        <w:t>Ренессанс Жизнь</w:t>
      </w:r>
      <w:r w:rsidR="00EC0DAC">
        <w:t>»</w:t>
      </w:r>
      <w:r w:rsidRPr="00955EE2">
        <w:t>, говорил о развитии программ долгосрочных сбережений и необходимости привлекать более молодую аудиторию.</w:t>
      </w:r>
    </w:p>
    <w:p w14:paraId="0E44DDDE" w14:textId="77777777" w:rsidR="006B142A" w:rsidRPr="00955EE2" w:rsidRDefault="006B142A" w:rsidP="006B142A">
      <w:r w:rsidRPr="00955EE2">
        <w:t>Это важный вопрос не только для пенсионной индустрии.</w:t>
      </w:r>
    </w:p>
    <w:p w14:paraId="030040E7" w14:textId="77777777" w:rsidR="006B142A" w:rsidRPr="00955EE2" w:rsidRDefault="006B142A" w:rsidP="006B142A">
      <w:r w:rsidRPr="00955EE2">
        <w:t>Российские эндаументы также работают с долгосрочным капиталом, но решают принципиально иную задачу: необходимо не просто привлечь деньги, а сформировать устойчивый источник финансирования общественно значимых проектов.</w:t>
      </w:r>
    </w:p>
    <w:p w14:paraId="3BC69AAF" w14:textId="77777777" w:rsidR="006B142A" w:rsidRPr="00955EE2" w:rsidRDefault="006B142A" w:rsidP="006B142A">
      <w:r w:rsidRPr="00955EE2">
        <w:t>Здесь недостаточно предложить привлекательный финансовый инструмент. Нужно сформировать доверие к самой модели.</w:t>
      </w:r>
    </w:p>
    <w:p w14:paraId="4D291154" w14:textId="772AD667" w:rsidR="006B142A" w:rsidRPr="00955EE2" w:rsidRDefault="006B142A" w:rsidP="006B142A">
      <w:r w:rsidRPr="00955EE2">
        <w:t xml:space="preserve">Опыт фонда </w:t>
      </w:r>
      <w:r w:rsidR="00EC0DAC">
        <w:t>«</w:t>
      </w:r>
      <w:r w:rsidRPr="00955EE2">
        <w:t>Первые Леди</w:t>
      </w:r>
      <w:r w:rsidR="00EC0DAC">
        <w:t>»</w:t>
      </w:r>
    </w:p>
    <w:p w14:paraId="3B8AA79F" w14:textId="61283495" w:rsidR="006B142A" w:rsidRPr="00955EE2" w:rsidRDefault="006B142A" w:rsidP="006B142A">
      <w:r w:rsidRPr="00955EE2">
        <w:t xml:space="preserve">При создании фонда целевого капитала </w:t>
      </w:r>
      <w:r w:rsidR="00EC0DAC">
        <w:t>«</w:t>
      </w:r>
      <w:r w:rsidRPr="00955EE2">
        <w:t>Первые Леди</w:t>
      </w:r>
      <w:r w:rsidR="00EC0DAC">
        <w:t>»</w:t>
      </w:r>
      <w:r w:rsidRPr="00955EE2">
        <w:t xml:space="preserve"> мы столкнулись именно с этой задачей.</w:t>
      </w:r>
    </w:p>
    <w:p w14:paraId="514D4C03" w14:textId="77777777" w:rsidR="006B142A" w:rsidRPr="00955EE2" w:rsidRDefault="006B142A" w:rsidP="006B142A">
      <w:r w:rsidRPr="00955EE2">
        <w:t>Юридическая конструкция эндаумента позволяет организовать долгосрочное финансирование за счёт инвестиционного дохода. Но сама по себе она не отвечает на вопрос, почему благотворитель должен выбрать формирование капитала вместо привычного разового пожертвования.</w:t>
      </w:r>
    </w:p>
    <w:p w14:paraId="1D69F359" w14:textId="77777777" w:rsidR="006B142A" w:rsidRPr="00955EE2" w:rsidRDefault="006B142A" w:rsidP="006B142A">
      <w:r w:rsidRPr="00955EE2">
        <w:t>Мы начали разрабатывать технологическую модель, объединяющую механизмы привлечения средств, цифровую фиксацию участия и прозрачную отчётность.</w:t>
      </w:r>
    </w:p>
    <w:p w14:paraId="04A95229" w14:textId="77777777" w:rsidR="006B142A" w:rsidRPr="00955EE2" w:rsidRDefault="006B142A" w:rsidP="006B142A">
      <w:r w:rsidRPr="00955EE2">
        <w:t>Для проверки отдельных гипотез был проведён экспериментальный интерактивный аукцион GENESIS.</w:t>
      </w:r>
    </w:p>
    <w:p w14:paraId="6EC1A48A" w14:textId="77777777" w:rsidR="006B142A" w:rsidRPr="00955EE2" w:rsidRDefault="006B142A" w:rsidP="006B142A">
      <w:r w:rsidRPr="00955EE2">
        <w:t>Его результаты оказались показательными: технологическая новизна и символический статус не стали самостоятельными мотиваторами участия. Гораздо важнее оказались доверие, понятная ценность проекта и конкретный результат.</w:t>
      </w:r>
    </w:p>
    <w:p w14:paraId="15D24470" w14:textId="77777777" w:rsidR="006B142A" w:rsidRPr="00955EE2" w:rsidRDefault="006B142A" w:rsidP="006B142A">
      <w:r w:rsidRPr="00955EE2">
        <w:t>Это не повод отказываться от технологий. Это основание пересмотреть их роль: технология должна устранять барьеры участия, а не создавать новые.</w:t>
      </w:r>
    </w:p>
    <w:p w14:paraId="3E982B5E" w14:textId="77777777" w:rsidR="006B142A" w:rsidRPr="00955EE2" w:rsidRDefault="006B142A" w:rsidP="006B142A">
      <w:r w:rsidRPr="00955EE2">
        <w:t>Что дальше?</w:t>
      </w:r>
    </w:p>
    <w:p w14:paraId="6EC49534" w14:textId="77777777" w:rsidR="006B142A" w:rsidRPr="00955EE2" w:rsidRDefault="006B142A" w:rsidP="006B142A">
      <w:r w:rsidRPr="00955EE2">
        <w:t>Кирилл Пестов, представитель ВТБ, обратил внимание на барьеры использования биржевых инструментов корпоративными клиентами: недостаток экспертизы, сложности учёта и операционного внедрения.</w:t>
      </w:r>
    </w:p>
    <w:p w14:paraId="069CE6DA" w14:textId="77777777" w:rsidR="006B142A" w:rsidRPr="00955EE2" w:rsidRDefault="006B142A" w:rsidP="006B142A">
      <w:r w:rsidRPr="00955EE2">
        <w:t>Для меня здесь очевидна параллель с развитием эндаументов.</w:t>
      </w:r>
    </w:p>
    <w:p w14:paraId="4C50EF85" w14:textId="77777777" w:rsidR="006B142A" w:rsidRPr="00955EE2" w:rsidRDefault="006B142A" w:rsidP="006B142A">
      <w:r w:rsidRPr="00955EE2">
        <w:t>Наличие финансовых инструментов ещё не означает существования работающей модели их применения.</w:t>
      </w:r>
    </w:p>
    <w:p w14:paraId="58018F3E" w14:textId="77777777" w:rsidR="006B142A" w:rsidRPr="00955EE2" w:rsidRDefault="006B142A" w:rsidP="006B142A">
      <w:r w:rsidRPr="00955EE2">
        <w:t>Для устойчивого развития необходимы три составляющие: профессиональное управление капиталом, доверие участников и понятная инфраструктура взаимодействия.</w:t>
      </w:r>
    </w:p>
    <w:p w14:paraId="4EE113C4" w14:textId="77777777" w:rsidR="006B142A" w:rsidRPr="00955EE2" w:rsidRDefault="006B142A" w:rsidP="006B142A">
      <w:r w:rsidRPr="00955EE2">
        <w:t>Будущее эндаументов я вижу не только в совершенствовании инвестиционных стратегий, но и в развитии предпринимательских подходов к формированию капитала.</w:t>
      </w:r>
    </w:p>
    <w:p w14:paraId="2BC022AB" w14:textId="77777777" w:rsidR="006B142A" w:rsidRPr="00955EE2" w:rsidRDefault="006B142A" w:rsidP="006B142A">
      <w:r w:rsidRPr="00955EE2">
        <w:lastRenderedPageBreak/>
        <w:t>В конечном счёте задача одна: превратить финансовую конструкцию в устойчивую работающую систему.</w:t>
      </w:r>
    </w:p>
    <w:p w14:paraId="04FEB325" w14:textId="77777777" w:rsidR="006B142A" w:rsidRPr="00955EE2" w:rsidRDefault="006B142A" w:rsidP="006B142A">
      <w:r w:rsidRPr="00955EE2">
        <w:t>Именно на пересечении финансов, технологий и предпринимательства, на мой взгляд, сегодня возникают наиболее интересные возможности.</w:t>
      </w:r>
    </w:p>
    <w:p w14:paraId="314D4D93" w14:textId="0611344E" w:rsidR="006B142A" w:rsidRPr="00955EE2" w:rsidRDefault="007633FA" w:rsidP="006B142A">
      <w:hyperlink r:id="rId70" w:history="1">
        <w:r w:rsidR="006B142A" w:rsidRPr="00955EE2">
          <w:rPr>
            <w:rStyle w:val="a3"/>
          </w:rPr>
          <w:t>https://vc.ru/invest/3197959-kapital-budushchego-investitsii-i-endaumenty-v-finansovom-rynke</w:t>
        </w:r>
      </w:hyperlink>
      <w:r w:rsidR="006B142A" w:rsidRPr="00955EE2">
        <w:t xml:space="preserve"> </w:t>
      </w:r>
    </w:p>
    <w:p w14:paraId="7E4E2EA1" w14:textId="77777777" w:rsidR="00AD0E9F" w:rsidRPr="00955EE2" w:rsidRDefault="00AD0E9F" w:rsidP="00AD0E9F">
      <w:pPr>
        <w:pStyle w:val="2"/>
      </w:pPr>
      <w:bookmarkStart w:id="197" w:name="_Toc243045191"/>
      <w:bookmarkStart w:id="198" w:name="_Toc243292649"/>
      <w:r w:rsidRPr="00955EE2">
        <w:t xml:space="preserve">Выберу.ру, 16.10.2026, </w:t>
      </w:r>
      <w:r w:rsidRPr="00955EE2">
        <w:rPr>
          <w:rFonts w:eastAsia="Verdana"/>
        </w:rPr>
        <w:t>Кто узнает о ваших счетах: Госдума одобрила передачу данных без согласия</w:t>
      </w:r>
      <w:bookmarkEnd w:id="197"/>
      <w:bookmarkEnd w:id="198"/>
    </w:p>
    <w:p w14:paraId="185FC60F" w14:textId="77777777" w:rsidR="00AD0E9F" w:rsidRPr="00AD0E9F" w:rsidRDefault="00AD0E9F" w:rsidP="00576F0F">
      <w:pPr>
        <w:pStyle w:val="3"/>
      </w:pPr>
      <w:bookmarkStart w:id="199" w:name="_Toc243292650"/>
      <w:r w:rsidRPr="00AD0E9F">
        <w:t>Сколько денег лежит на вашем счёте и куда вы их переводите - эту информацию смогут обрабатывать сторонние компании. Отдельного согласия на передачу персональных данных банк спрашивать не будет. Госдума одобрила новые правила работы с IT-подрядчиками. Что будет с банковской тайной и кто ответит за сохранность сведений?</w:t>
      </w:r>
      <w:bookmarkEnd w:id="199"/>
    </w:p>
    <w:p w14:paraId="2D3DF2C2" w14:textId="77777777" w:rsidR="00AD0E9F" w:rsidRPr="00AD0E9F" w:rsidRDefault="00AD0E9F" w:rsidP="00AD0E9F">
      <w:r w:rsidRPr="00AD0E9F">
        <w:t>Сколько денег лежит на вашем счёте и куда вы их переводите - эту информацию смогут обрабатывать сторонние компании. Отдельного согласия на передачу персональных данных банк спрашивать не будет. Госдума одобрила новые правила работы с IT-подрядчиками. Что будет с банковской тайной и кто ответит за сохранность сведений?</w:t>
      </w:r>
    </w:p>
    <w:p w14:paraId="3C96D6FE" w14:textId="77777777" w:rsidR="00AD0E9F" w:rsidRPr="00AD0E9F" w:rsidRDefault="00AD0E9F" w:rsidP="00AD0E9F">
      <w:r w:rsidRPr="00AD0E9F">
        <w:t>Банки смогут передавать данные клиентов IT-компаниям без согласия. Фото: нейросеть</w:t>
      </w:r>
    </w:p>
    <w:p w14:paraId="01C291F0" w14:textId="77777777" w:rsidR="00AD0E9F" w:rsidRPr="00AD0E9F" w:rsidRDefault="00AD0E9F" w:rsidP="00AD0E9F">
      <w:r w:rsidRPr="00AD0E9F">
        <w:t>14 октября Госдума приняла во втором и третьем чтениях законопроект № 404786 8. Он позволит банкам передавать внешним исполнителям на обработку персональные данные клиентов и сведения, составляющие банковскую тайну, сообщает РБК.</w:t>
      </w:r>
    </w:p>
    <w:p w14:paraId="2065587D" w14:textId="77777777" w:rsidR="00AD0E9F" w:rsidRPr="00AD0E9F" w:rsidRDefault="00AD0E9F" w:rsidP="00AD0E9F">
      <w:r w:rsidRPr="00AD0E9F">
        <w:t>Зачем банкам передавать данные</w:t>
      </w:r>
    </w:p>
    <w:p w14:paraId="6B008502" w14:textId="77777777" w:rsidR="00AD0E9F" w:rsidRPr="00AD0E9F" w:rsidRDefault="00AD0E9F" w:rsidP="00AD0E9F">
      <w:r w:rsidRPr="00AD0E9F">
        <w:t>Банки используют IT-системы для хранения информации и обслуживания клиентов. Документ позволит поручать обработку данных внешним компаниям и пользоваться их облачными сервисами. Передавать смогут в том числе сведения о счетах, вкладах и операциях - они относятся к банковской тайне. Например, информацию об остатке денег и совершённых переводах. Получатель будет обязан защищать данные от постороннего доступа и отвечать за их разглашение.</w:t>
      </w:r>
    </w:p>
    <w:p w14:paraId="0DFB8727" w14:textId="77777777" w:rsidR="00AD0E9F" w:rsidRPr="00AD0E9F" w:rsidRDefault="00AD0E9F" w:rsidP="00AD0E9F">
      <w:r w:rsidRPr="00AD0E9F">
        <w:t>Кто получит доступ</w:t>
      </w:r>
    </w:p>
    <w:p w14:paraId="057CAC87" w14:textId="77777777" w:rsidR="00AD0E9F" w:rsidRPr="00AD0E9F" w:rsidRDefault="00AD0E9F" w:rsidP="00AD0E9F">
      <w:r w:rsidRPr="00AD0E9F">
        <w:t>Банки смогут привлекать аккредитованные IT-компании и банки с универсальной лицензией, отвечающие требованиям российского контроля. По общему правилу системы, в которых обрабатывают сведения, должны находиться в России.</w:t>
      </w:r>
    </w:p>
    <w:p w14:paraId="1AF363DA" w14:textId="77777777" w:rsidR="00AD0E9F" w:rsidRPr="00AD0E9F" w:rsidRDefault="00AD0E9F" w:rsidP="00AD0E9F">
      <w:r w:rsidRPr="00AD0E9F">
        <w:t>Для российских банков под иностранным контролем предусмотрено исключение: они смогут поручать обработку зарубежному банку. Для этого потребуется согласование с ЦБ, ФСБ и Росфинмониторингом и соблюдение дополнительных условий.</w:t>
      </w:r>
    </w:p>
    <w:p w14:paraId="064A6D81" w14:textId="77777777" w:rsidR="00AD0E9F" w:rsidRPr="00AD0E9F" w:rsidRDefault="00AD0E9F" w:rsidP="00AD0E9F">
      <w:r w:rsidRPr="00AD0E9F">
        <w:t>Как будут защищать информацию</w:t>
      </w:r>
    </w:p>
    <w:p w14:paraId="70579007" w14:textId="77777777" w:rsidR="00AD0E9F" w:rsidRPr="00AD0E9F" w:rsidRDefault="00AD0E9F" w:rsidP="00AD0E9F">
      <w:r w:rsidRPr="00AD0E9F">
        <w:t>Прежде чем передать данные подрядчику, банк должен будет уведомить Центробанк и представить результаты проверки исполнителя. Начать работу можно будет через 60 дней, если регулятор её не запретит.</w:t>
      </w:r>
    </w:p>
    <w:p w14:paraId="6A3D5626" w14:textId="77777777" w:rsidR="00AD0E9F" w:rsidRPr="00AD0E9F" w:rsidRDefault="00AD0E9F" w:rsidP="00AD0E9F">
      <w:r w:rsidRPr="00AD0E9F">
        <w:t>Сам подрядчик будет обязан:</w:t>
      </w:r>
    </w:p>
    <w:p w14:paraId="4E1EE883" w14:textId="77777777" w:rsidR="00AD0E9F" w:rsidRPr="00AD0E9F" w:rsidRDefault="00AD0E9F">
      <w:pPr>
        <w:numPr>
          <w:ilvl w:val="0"/>
          <w:numId w:val="4"/>
        </w:numPr>
      </w:pPr>
      <w:r w:rsidRPr="00AD0E9F">
        <w:lastRenderedPageBreak/>
        <w:t>ежегодно проходить аудит;</w:t>
      </w:r>
    </w:p>
    <w:p w14:paraId="12CADB56" w14:textId="77777777" w:rsidR="00AD0E9F" w:rsidRPr="00AD0E9F" w:rsidRDefault="00AD0E9F">
      <w:pPr>
        <w:numPr>
          <w:ilvl w:val="0"/>
          <w:numId w:val="4"/>
        </w:numPr>
      </w:pPr>
      <w:r w:rsidRPr="00AD0E9F">
        <w:t>иметь сотрудников, отвечающих за информационную безопасность;</w:t>
      </w:r>
    </w:p>
    <w:p w14:paraId="0B4D1B62" w14:textId="77777777" w:rsidR="00AD0E9F" w:rsidRPr="00AD0E9F" w:rsidRDefault="00AD0E9F">
      <w:pPr>
        <w:numPr>
          <w:ilvl w:val="0"/>
          <w:numId w:val="4"/>
        </w:numPr>
      </w:pPr>
      <w:r w:rsidRPr="00AD0E9F">
        <w:t>сообщать банку об обнаруженных инцидентах безопасности в течение двух часов.</w:t>
      </w:r>
    </w:p>
    <w:p w14:paraId="2820275D" w14:textId="77777777" w:rsidR="00AD0E9F" w:rsidRPr="00AD0E9F" w:rsidRDefault="00AD0E9F" w:rsidP="00AD0E9F">
      <w:r w:rsidRPr="00AD0E9F">
        <w:t>При нарушениях ЦБ сможет запретить обработку информации в системах подрядчика на срок до шести месяцев.</w:t>
      </w:r>
    </w:p>
    <w:p w14:paraId="7492ED6E" w14:textId="77777777" w:rsidR="00AD0E9F" w:rsidRPr="00AD0E9F" w:rsidRDefault="00AD0E9F" w:rsidP="00AD0E9F">
      <w:r w:rsidRPr="00AD0E9F">
        <w:t>Будут ли вас спрашивать</w:t>
      </w:r>
    </w:p>
    <w:p w14:paraId="43AB7C36" w14:textId="77777777" w:rsidR="00AD0E9F" w:rsidRPr="00AD0E9F" w:rsidRDefault="00AD0E9F" w:rsidP="00AD0E9F">
      <w:r w:rsidRPr="00AD0E9F">
        <w:t>Отдельно спрашивать у клиента разрешение на такую передачу данных банку не придётся. При этом привлекать сторонние компании для обработки информации банки могли и раньше. Новый закон устанавливает специальные правила для передачи в том числе банковской тайны и требования к компаниям, которым доверят эти сведения. При этом банк должен заключить с подрядчиком договор, соответствующий закону о персональных данных. В нём необходимо определить, какие сведения получит компания, для чего и что сможет с ними делать. Обязанность сохранять конфиденциальность остаётся.</w:t>
      </w:r>
    </w:p>
    <w:p w14:paraId="24C90926" w14:textId="77777777" w:rsidR="00AD0E9F" w:rsidRPr="00AD0E9F" w:rsidRDefault="00AD0E9F" w:rsidP="00AD0E9F">
      <w:r w:rsidRPr="00AD0E9F">
        <w:t>Банк также не сможет просто переложить всю ответственность на подрядчика. По общему правилу закона о персональных данных перед клиентом за действия привлечённого обработчика отвечает сам банк. Подрядчик, в свою очередь, отвечает перед ним.</w:t>
      </w:r>
    </w:p>
    <w:p w14:paraId="4F70AF00" w14:textId="77777777" w:rsidR="00AD0E9F" w:rsidRPr="00AD0E9F" w:rsidRDefault="00AD0E9F" w:rsidP="00AD0E9F">
      <w:r w:rsidRPr="00AD0E9F">
        <w:t>Когда начнут действовать изменения</w:t>
      </w:r>
    </w:p>
    <w:p w14:paraId="30F675AF" w14:textId="77777777" w:rsidR="00AD0E9F" w:rsidRPr="00AD0E9F" w:rsidRDefault="00AD0E9F" w:rsidP="00AD0E9F">
      <w:r w:rsidRPr="00AD0E9F">
        <w:t>Пока новые правила не действуют. После принятия Госдумой закон должен пройти Совет Федерации и получить подпись президента. Затем его официально опубликуют, и только через год после этого банки смогут передавать данные по новым правилам.</w:t>
      </w:r>
    </w:p>
    <w:p w14:paraId="7A0D7683" w14:textId="77777777" w:rsidR="00AD0E9F" w:rsidRPr="00AD0E9F" w:rsidRDefault="00AD0E9F" w:rsidP="00AD0E9F">
      <w:r w:rsidRPr="00AD0E9F">
        <w:t xml:space="preserve">Изменения затронут также страховщиков, МФО, </w:t>
      </w:r>
      <w:r w:rsidRPr="00AD0E9F">
        <w:rPr>
          <w:b/>
        </w:rPr>
        <w:t>НПФ</w:t>
      </w:r>
      <w:r w:rsidRPr="00AD0E9F">
        <w:t>, бюро кредитных историй и других участников финансового рынка. Организациям, которые уже передали данные внешним исполнителям, дадут 180 дней после вступления закона в силу, чтобы обновить договоры.</w:t>
      </w:r>
    </w:p>
    <w:p w14:paraId="71888BC7" w14:textId="77777777" w:rsidR="00AD0E9F" w:rsidRPr="00AD0E9F" w:rsidRDefault="007633FA" w:rsidP="00AD0E9F">
      <w:hyperlink r:id="rId71" w:history="1">
        <w:r w:rsidR="00AD0E9F" w:rsidRPr="00AD0E9F">
          <w:rPr>
            <w:rStyle w:val="a3"/>
          </w:rPr>
          <w:t>https://www.vbr.ru/novosti/banki/2026/10/16/banki-peredacha-dannih/</w:t>
        </w:r>
      </w:hyperlink>
    </w:p>
    <w:p w14:paraId="07F42AD7" w14:textId="77777777" w:rsidR="009E0843" w:rsidRPr="00955EE2" w:rsidRDefault="009E0843" w:rsidP="009E0843">
      <w:pPr>
        <w:pStyle w:val="2"/>
      </w:pPr>
      <w:bookmarkStart w:id="200" w:name="_Toc243292651"/>
      <w:r w:rsidRPr="00955EE2">
        <w:lastRenderedPageBreak/>
        <w:t>Мангазея, 16.10.2026, От стратегических решений к повседневному комфорту: как национальные проекты определяют облик современной России</w:t>
      </w:r>
      <w:bookmarkEnd w:id="200"/>
    </w:p>
    <w:p w14:paraId="3D1C35C0" w14:textId="77777777" w:rsidR="009E0843" w:rsidRPr="00955EE2" w:rsidRDefault="009E0843" w:rsidP="00576F0F">
      <w:pPr>
        <w:pStyle w:val="3"/>
      </w:pPr>
      <w:bookmarkStart w:id="201" w:name="_Toc243292652"/>
      <w:r w:rsidRPr="00955EE2">
        <w:t>В современном мире устойчивое развитие государства измеряется не только макроэкономическими показателями, но и качеством жизни каждого отдельного человека. Именно этот принцип положен в основу стратегического курса России, где национальные проекты выступают не просто набором государственных программ, а долгосрочным инструментом преобразования социальной и инфраструктурной среды. Сегодня нацпроекты охватывают практически все сферы — от демографии и здравоохранения до науки и туризма, формируя новую реальность, в которой государственные инвестиции превращаются в осязаемые блага для миллионов граждан.</w:t>
      </w:r>
      <w:bookmarkEnd w:id="201"/>
    </w:p>
    <w:p w14:paraId="7E46D0B3" w14:textId="77777777" w:rsidR="009E0843" w:rsidRPr="00955EE2" w:rsidRDefault="009E0843" w:rsidP="009E0843">
      <w:r w:rsidRPr="00955EE2">
        <w:t>Финансовая архитектура этой масштабной работы заложена на долгосрочную перспективу и гарантирует преемственность курса вне зависимости от внешних факторов. Так, на период 2027–2029 годов бюджетные ассигнования на реализацию национальных проектов составят 6,3 трлн рублей в 2027 году, 6,5 трлн рублей в 2028 году и 6,3 трлн рублей в 2029 году. Подобный объем средств свидетельствует о том, что государство рассматривает развитие социальной инфраструктуры как безусловный приоритет.</w:t>
      </w:r>
    </w:p>
    <w:p w14:paraId="7DC16DF1" w14:textId="77777777" w:rsidR="009E0843" w:rsidRPr="00955EE2" w:rsidRDefault="009E0843" w:rsidP="009E0843">
      <w:r w:rsidRPr="00955EE2">
        <w:t>Ощутимые результаты приносит поддержка внутреннего туризма и развитие сопутствующей инфраструктуры. С января по август 2026 года туристический поток по России вырос на 2% по сравнению с аналогичным периодом 2025 года. При этом качественный скачок заметен в инфраструктурном развитии: меры национального проекта привели к открытию новых современных гостиниц и созданию комфортных условий для путешественников.</w:t>
      </w:r>
    </w:p>
    <w:p w14:paraId="00A3ADC4" w14:textId="0034C7AE" w:rsidR="009E0843" w:rsidRPr="00955EE2" w:rsidRDefault="009E0843" w:rsidP="009E0843">
      <w:r w:rsidRPr="00955EE2">
        <w:t xml:space="preserve">Приоритетным направлением остается сбережение здоровья граждан. По итогам 2025 года более 106 млн жителей России прошли диспансеризацию и профилактические осмотры в медицинских учреждениях. Масштабные мероприятия по ранней диагностике и предупреждению заболеваний реализуются в рамках национального проекта </w:t>
      </w:r>
      <w:r w:rsidR="00EC0DAC">
        <w:t>«</w:t>
      </w:r>
      <w:r w:rsidRPr="00955EE2">
        <w:t>Продолжительная и активная жизнь</w:t>
      </w:r>
      <w:r w:rsidR="00EC0DAC">
        <w:t>»</w:t>
      </w:r>
      <w:r w:rsidRPr="00955EE2">
        <w:t>, инициированного Президентом России Владимиром Путиным в 2025 году.</w:t>
      </w:r>
    </w:p>
    <w:p w14:paraId="224DEB62" w14:textId="2578B2AA" w:rsidR="009E0843" w:rsidRPr="00955EE2" w:rsidRDefault="009E0843" w:rsidP="009E0843">
      <w:r w:rsidRPr="00955EE2">
        <w:t xml:space="preserve">Внимание уделяется подрастающему поколению, воспитанию и сохранению культурных ценностей. 19 октября в Национальном центре </w:t>
      </w:r>
      <w:r w:rsidR="00EC0DAC">
        <w:t>«</w:t>
      </w:r>
      <w:r w:rsidRPr="00955EE2">
        <w:t>Россия</w:t>
      </w:r>
      <w:r w:rsidR="00EC0DAC">
        <w:t>»</w:t>
      </w:r>
      <w:r w:rsidRPr="00955EE2">
        <w:t xml:space="preserve"> состоится финал конкурса </w:t>
      </w:r>
      <w:r w:rsidR="00EC0DAC">
        <w:t>«</w:t>
      </w:r>
      <w:r w:rsidRPr="00955EE2">
        <w:t>Родная игрушка</w:t>
      </w:r>
      <w:r w:rsidR="00EC0DAC">
        <w:t>»</w:t>
      </w:r>
      <w:r w:rsidRPr="00955EE2">
        <w:t xml:space="preserve">, реализуемого Российским обществом </w:t>
      </w:r>
      <w:r w:rsidR="00EC0DAC">
        <w:t>«</w:t>
      </w:r>
      <w:r w:rsidRPr="00955EE2">
        <w:t>Знание</w:t>
      </w:r>
      <w:r w:rsidR="00EC0DAC">
        <w:t>»</w:t>
      </w:r>
      <w:r w:rsidRPr="00955EE2">
        <w:t xml:space="preserve"> по поручению Президента в рамках национального проекта </w:t>
      </w:r>
      <w:r w:rsidR="00EC0DAC">
        <w:t>«</w:t>
      </w:r>
      <w:r w:rsidRPr="00955EE2">
        <w:t>Молодежь и дети</w:t>
      </w:r>
      <w:r w:rsidR="00EC0DAC">
        <w:t>»</w:t>
      </w:r>
      <w:r w:rsidRPr="00955EE2">
        <w:t>.</w:t>
      </w:r>
    </w:p>
    <w:p w14:paraId="224BC467" w14:textId="2BCFE5C4" w:rsidR="009E0843" w:rsidRPr="00955EE2" w:rsidRDefault="00EC0DAC" w:rsidP="009E0843">
      <w:r>
        <w:t>«</w:t>
      </w:r>
      <w:r w:rsidR="009E0843" w:rsidRPr="00955EE2">
        <w:t xml:space="preserve">Национальные проекты перестали быть абстрактной политической декларацией и превратились в реальный механизм, который последовательно улучшает жизнь россиян. Оценивая промежуточные итоги, можно констатировать: государство не просто финансирует отрасли, а выстраивает целостную экосистему, где здоровье, культурное воспитание и комфортная среда для жизни и отдыха взаимосвязаны. Стабильное бюджетное обеспечение до 2029 года дает уверенность в том, что этот курс будет продолжен, а значит, позитивные изменения в городах и селах страны — от новых больниц и гостиниц до проектов для детей и молодежи — станут еще более </w:t>
      </w:r>
      <w:r w:rsidR="009E0843" w:rsidRPr="00955EE2">
        <w:lastRenderedPageBreak/>
        <w:t>масштабными и заметными для каждого гражданина</w:t>
      </w:r>
      <w:r>
        <w:t>»</w:t>
      </w:r>
      <w:r w:rsidR="009E0843" w:rsidRPr="00955EE2">
        <w:t>, - прокомментировала доцент Ставропольского филиала Президентской академии Анастасия Ледовская.</w:t>
      </w:r>
    </w:p>
    <w:p w14:paraId="42765E0F" w14:textId="7EEB9A1C" w:rsidR="00B050E5" w:rsidRPr="00955EE2" w:rsidRDefault="007633FA" w:rsidP="009E0843">
      <w:hyperlink r:id="rId72" w:history="1">
        <w:r w:rsidR="009E0843" w:rsidRPr="00955EE2">
          <w:rPr>
            <w:rStyle w:val="a3"/>
          </w:rPr>
          <w:t>https://www.mngz.ru/vse-obo-vsem/4264535-ot-strategicheskih-resheniy-k-povsednevnomu-komfortu-kak-nacionalnye-proekty-opredelyayut-oblik-sovremennoy-rossii.html</w:t>
        </w:r>
      </w:hyperlink>
    </w:p>
    <w:p w14:paraId="725A9BD5" w14:textId="025BA6FF" w:rsidR="00C55415" w:rsidRPr="00C55415" w:rsidRDefault="00C55415" w:rsidP="00C55415">
      <w:pPr>
        <w:pStyle w:val="2"/>
      </w:pPr>
      <w:bookmarkStart w:id="202" w:name="_Toc243066348"/>
      <w:bookmarkStart w:id="203" w:name="_Toc243292653"/>
      <w:r w:rsidRPr="00C55415">
        <w:t xml:space="preserve">Аналитическое кредитное рейтинговое агентство, 02.10.2026, </w:t>
      </w:r>
      <w:r w:rsidRPr="00C55415">
        <w:rPr>
          <w:rFonts w:eastAsia="Verdana"/>
        </w:rPr>
        <w:t>АКРА и Московская биржа провели первую конференцию о будущем рынка секьюритизации</w:t>
      </w:r>
      <w:bookmarkEnd w:id="202"/>
      <w:bookmarkEnd w:id="203"/>
    </w:p>
    <w:p w14:paraId="19193B09" w14:textId="5AEC1DA6" w:rsidR="00C55415" w:rsidRPr="00C55415" w:rsidRDefault="00C55415" w:rsidP="00576F0F">
      <w:pPr>
        <w:pStyle w:val="3"/>
      </w:pPr>
      <w:bookmarkStart w:id="204" w:name="_Toc243292654"/>
      <w:r w:rsidRPr="00C55415">
        <w:t xml:space="preserve">30 сентября 2026 года прошла конференция </w:t>
      </w:r>
      <w:r w:rsidR="00EC0DAC">
        <w:t>«</w:t>
      </w:r>
      <w:r w:rsidRPr="00C55415">
        <w:t>Рынок секьюритизации - новые горизонты</w:t>
      </w:r>
      <w:r w:rsidR="00EC0DAC">
        <w:t>»</w:t>
      </w:r>
      <w:r w:rsidRPr="00C55415">
        <w:t>, организованная Аналитическим кредитным рейтинговым агентством АКРА совместно с Московской биржей. На конференции участники обсудили состояние и перспективы развития рынка секьюритизации - регулирование, расширение инвесторской базы, вторичный рынок, наиболее яркие и знаковые сделки, которые состоялись на рынке за последний год и определили дальнейшие вектора его роста и развития.</w:t>
      </w:r>
      <w:bookmarkEnd w:id="204"/>
    </w:p>
    <w:p w14:paraId="77FA7719" w14:textId="77777777" w:rsidR="00C55415" w:rsidRPr="00C55415" w:rsidRDefault="00C55415" w:rsidP="00C55415">
      <w:r w:rsidRPr="00C55415">
        <w:t>Председатель Наблюдательного совета Московской биржи Сергей Швецов обратился к участникам с приветственным словом. В своей речи он отметил, что общий объем инструментов секьюритизации в 2030 году может составить примерно 10 трлн рублей.</w:t>
      </w:r>
    </w:p>
    <w:p w14:paraId="5EB7E813" w14:textId="4082299C" w:rsidR="00C55415" w:rsidRPr="00C55415" w:rsidRDefault="00C55415" w:rsidP="00C55415">
      <w:r w:rsidRPr="00C55415">
        <w:t xml:space="preserve">Пленарную сессию </w:t>
      </w:r>
      <w:r w:rsidR="00EC0DAC">
        <w:t>«</w:t>
      </w:r>
      <w:r w:rsidRPr="00C55415">
        <w:t>Рынок секьюритизации: регулирование, вторичный рынок, драйверы дальнейшего роста</w:t>
      </w:r>
      <w:r w:rsidR="00EC0DAC">
        <w:t>»</w:t>
      </w:r>
      <w:r w:rsidRPr="00C55415">
        <w:t xml:space="preserve"> провел сопредседатель комитета по инвестиционным банковским продуктам Ассоциация банков России Олег Иванов.</w:t>
      </w:r>
    </w:p>
    <w:p w14:paraId="504F139E" w14:textId="4AD60B0F" w:rsidR="00C55415" w:rsidRPr="00C55415" w:rsidRDefault="00C55415" w:rsidP="00C55415">
      <w:r w:rsidRPr="00C55415">
        <w:t xml:space="preserve">Открыл сессию Старший вице-президент Банка ВТБ Андрей Сучков, который подчеркнул важность работы с инвесторами: </w:t>
      </w:r>
      <w:r w:rsidR="00EC0DAC">
        <w:t>«</w:t>
      </w:r>
      <w:r w:rsidRPr="00C55415">
        <w:t>Конечно, нужно работать с инвесторами. И мы об этом говорим уже не первые десяток лет. Но всё</w:t>
      </w:r>
      <w:r w:rsidR="00F55FCC">
        <w:t>-</w:t>
      </w:r>
      <w:r w:rsidRPr="00C55415">
        <w:t>таки главное, что я вижу, - это заинтересовать системообразующие банки, банки оригинаторы продавать бумаги в рынок: для целей управления процентным риском, для целей привлечения долгосрочных ресурсов</w:t>
      </w:r>
      <w:r w:rsidR="00EC0DAC">
        <w:t>»</w:t>
      </w:r>
      <w:r w:rsidRPr="00C55415">
        <w:t>.</w:t>
      </w:r>
    </w:p>
    <w:p w14:paraId="04B071C3" w14:textId="2E3E8F89" w:rsidR="00C55415" w:rsidRPr="00C55415" w:rsidRDefault="00C55415" w:rsidP="00C55415">
      <w:r w:rsidRPr="00C55415">
        <w:t xml:space="preserve">Относительно будущих выпусков спикер заявил: </w:t>
      </w:r>
      <w:r w:rsidR="00EC0DAC">
        <w:t>«</w:t>
      </w:r>
      <w:r w:rsidRPr="00C55415">
        <w:t>При этом мы очень рассчитываем на активизацию рыночных размещений бумаг ДОМ.РФ. Это даст импульс для рынка в целом. И свои следующие выпуски бумаг в рамках программы ДОМ.РФ мы планируем однозначно размещать на рынке</w:t>
      </w:r>
      <w:r w:rsidR="00EC0DAC">
        <w:t>»</w:t>
      </w:r>
      <w:r w:rsidRPr="00C55415">
        <w:t>.</w:t>
      </w:r>
    </w:p>
    <w:p w14:paraId="000905C2" w14:textId="788C0AB3" w:rsidR="00C55415" w:rsidRPr="00C55415" w:rsidRDefault="00C55415" w:rsidP="00C55415">
      <w:r w:rsidRPr="00C55415">
        <w:t xml:space="preserve">О работе с инвесторами также высказался и руководитель управления структурированных продуктов и секьюритизации Т-Банка Виктор Киселев. Он отметил, что банк следит за реакцией инвесторов, смотрит и проводит аналитику. Он обратил внимание на то, что в США основная масса инвесторов в структурированные инструменты - это банки. При этом те банки, которые сами занимаются секьюритизацией, обладают собственной экспертизой: </w:t>
      </w:r>
      <w:r w:rsidR="00EC0DAC">
        <w:t>«</w:t>
      </w:r>
      <w:r w:rsidRPr="00C55415">
        <w:t>Они знают, как оценивать портфель, они приспособились к оценке вместе с агентствами, знают, что значит младший транш, умеют читать отчётность, умеют выступать в роли расчётного агента. Умеют делать выводы. И это отдельная экспертиза. То есть нужно долгое время, чтобы она появилось</w:t>
      </w:r>
      <w:r w:rsidR="00EC0DAC">
        <w:t>»</w:t>
      </w:r>
      <w:r w:rsidRPr="00C55415">
        <w:t>.</w:t>
      </w:r>
    </w:p>
    <w:p w14:paraId="752E94A0" w14:textId="6E4EEA71" w:rsidR="00C55415" w:rsidRPr="00C55415" w:rsidRDefault="00C55415" w:rsidP="00C55415">
      <w:r w:rsidRPr="00C55415">
        <w:t xml:space="preserve">Старший управляющий директор по взаимодействию с эмитентами и органами власти Московской биржи Елена Курицына предложила снять ограничения на применение </w:t>
      </w:r>
      <w:r w:rsidRPr="00C55415">
        <w:lastRenderedPageBreak/>
        <w:t>рейтингов со специальным постфиксом (</w:t>
      </w:r>
      <w:r w:rsidR="00EC0DAC">
        <w:t>«</w:t>
      </w:r>
      <w:r w:rsidRPr="00C55415">
        <w:t>.sf</w:t>
      </w:r>
      <w:r w:rsidR="00EC0DAC">
        <w:t>»</w:t>
      </w:r>
      <w:r w:rsidRPr="00C55415">
        <w:t xml:space="preserve">) для стимулирования притока инвестиций </w:t>
      </w:r>
      <w:r w:rsidRPr="00C55415">
        <w:rPr>
          <w:b/>
        </w:rPr>
        <w:t>негосударственных пенсионных фондов</w:t>
      </w:r>
      <w:r w:rsidRPr="00C55415">
        <w:t xml:space="preserve"> и страховых компаний на рынок секьюритизации:</w:t>
      </w:r>
    </w:p>
    <w:p w14:paraId="1708C453" w14:textId="23A97B7A" w:rsidR="00C55415" w:rsidRPr="00C55415" w:rsidRDefault="00EC0DAC" w:rsidP="00C55415">
      <w:r>
        <w:t>«</w:t>
      </w:r>
      <w:r w:rsidR="00C55415" w:rsidRPr="00C55415">
        <w:t xml:space="preserve">Мы видим, что для </w:t>
      </w:r>
      <w:r w:rsidR="00C55415" w:rsidRPr="00C55415">
        <w:rPr>
          <w:b/>
        </w:rPr>
        <w:t>НПФов</w:t>
      </w:r>
      <w:r w:rsidR="00C55415" w:rsidRPr="00C55415">
        <w:t xml:space="preserve">, например, по ипотечным бумагам выделен отдельный лимит, а для всех остальных по сути сейчас существует заградительное регулирование в силу того, что это рейтинг со специальной отметкой. И мы понимаем, что для </w:t>
      </w:r>
      <w:r w:rsidR="00C55415" w:rsidRPr="00C55415">
        <w:rPr>
          <w:b/>
        </w:rPr>
        <w:t>НПФов</w:t>
      </w:r>
      <w:r w:rsidR="00C55415" w:rsidRPr="00C55415">
        <w:t>, для страховых компаний это создает непреодолимый барьер для того, чтобы вкладываться в эти бумаги</w:t>
      </w:r>
      <w:r>
        <w:t>»</w:t>
      </w:r>
      <w:r w:rsidR="00C55415" w:rsidRPr="00C55415">
        <w:t>.</w:t>
      </w:r>
    </w:p>
    <w:p w14:paraId="4660718E" w14:textId="77777777" w:rsidR="00C55415" w:rsidRPr="00C55415" w:rsidRDefault="00C55415" w:rsidP="00C55415">
      <w:r w:rsidRPr="00C55415">
        <w:t xml:space="preserve">Далее в рамках сессии слово было предоставлено представителю регулятора. Директор Департамента финансовой стабильности, член Совета директоров Банка России Елизавета Данилова в своем выступлении рассказала об инвестициях </w:t>
      </w:r>
      <w:r w:rsidRPr="00C55415">
        <w:rPr>
          <w:b/>
        </w:rPr>
        <w:t>НПФ</w:t>
      </w:r>
      <w:r w:rsidRPr="00C55415">
        <w:t xml:space="preserve"> в ипотечные бумаги и отметила, что установленный 5%-ный лимит полностью не выбирается.</w:t>
      </w:r>
    </w:p>
    <w:p w14:paraId="7CF12069" w14:textId="57721159" w:rsidR="00C55415" w:rsidRPr="00C55415" w:rsidRDefault="00EC0DAC" w:rsidP="00C55415">
      <w:r>
        <w:t>«</w:t>
      </w:r>
      <w:r w:rsidR="00C55415" w:rsidRPr="00C55415">
        <w:t>Все время мы проверяем, ни у кого этот лимит близко не достигает каких-то границ. Но будем смотреть, что можно еще сделать</w:t>
      </w:r>
      <w:r>
        <w:t>»</w:t>
      </w:r>
      <w:r w:rsidR="00C55415" w:rsidRPr="00C55415">
        <w:t>, - добавила она.</w:t>
      </w:r>
    </w:p>
    <w:p w14:paraId="49755574" w14:textId="6E9B1F3A" w:rsidR="00C55415" w:rsidRPr="00C55415" w:rsidRDefault="00C55415" w:rsidP="00C55415">
      <w:r w:rsidRPr="00C55415">
        <w:t xml:space="preserve">В свою очередь генеральный директор </w:t>
      </w:r>
      <w:r w:rsidR="00EC0DAC">
        <w:t>«</w:t>
      </w:r>
      <w:r w:rsidRPr="00C55415">
        <w:t>Ингосстрах-Инвестиций</w:t>
      </w:r>
      <w:r w:rsidR="00EC0DAC">
        <w:t>»</w:t>
      </w:r>
      <w:r w:rsidRPr="00C55415">
        <w:t xml:space="preserve"> Роман Семенихин заявил, что у </w:t>
      </w:r>
      <w:r w:rsidRPr="00C55415">
        <w:rPr>
          <w:b/>
        </w:rPr>
        <w:t>НПФ</w:t>
      </w:r>
      <w:r w:rsidRPr="00C55415">
        <w:t>, активами которого компания управляет, лимиты заполнены.</w:t>
      </w:r>
    </w:p>
    <w:p w14:paraId="355C1FFA" w14:textId="1471A963" w:rsidR="00C55415" w:rsidRPr="00C55415" w:rsidRDefault="00EC0DAC" w:rsidP="00C55415">
      <w:r>
        <w:t>«</w:t>
      </w:r>
      <w:r w:rsidR="00C55415" w:rsidRPr="00C55415">
        <w:t xml:space="preserve">У нас в </w:t>
      </w:r>
      <w:r w:rsidR="00C55415" w:rsidRPr="00C55415">
        <w:rPr>
          <w:bCs/>
        </w:rPr>
        <w:t>пенсионном фонде почти под завязку лимит, мы оставили небольшой запас на случай переоценки каких-то колебаний. Потому что, если мы купим 5%, а потом цена куда-нибудь подвинется, придет Банк России</w:t>
      </w:r>
      <w:r w:rsidR="00C55415" w:rsidRPr="00C55415">
        <w:t xml:space="preserve"> и нам скажет, что вы превысили концентрацию, давайте продавать</w:t>
      </w:r>
      <w:r>
        <w:t>»</w:t>
      </w:r>
      <w:r w:rsidR="00C55415" w:rsidRPr="00C55415">
        <w:t>, - заметил он.</w:t>
      </w:r>
    </w:p>
    <w:p w14:paraId="2A4395AF" w14:textId="77777777" w:rsidR="00C55415" w:rsidRPr="00C55415" w:rsidRDefault="00C55415" w:rsidP="00C55415">
      <w:r w:rsidRPr="00C55415">
        <w:t>Управляющий директор - руководитель группы рейтингов проектного и структурированного финансирования АКРА Тимур Искандаров сравнил, как устроено рейтингование сделок секьюритизации в Европе и России:</w:t>
      </w:r>
    </w:p>
    <w:p w14:paraId="7DD22892" w14:textId="4646C011" w:rsidR="00C55415" w:rsidRPr="00C55415" w:rsidRDefault="00EC0DAC" w:rsidP="00C55415">
      <w:r>
        <w:t>«</w:t>
      </w:r>
      <w:r w:rsidR="00C55415" w:rsidRPr="00C55415">
        <w:t>Если мы посмотрим, как рейтингуются сделки в мировой практике, то в Европе порядка 70-80% старших классов имеют рейтинг AAA, а оставшиеся 15-20 % - ниже AAA. На российском рынке картина принципиально иная: 100% старших классов получают рейтинг, что свидетельствует о том, что риск фактически не перераспределяется на инвестора</w:t>
      </w:r>
      <w:r>
        <w:t>»</w:t>
      </w:r>
      <w:r w:rsidR="00C55415" w:rsidRPr="00C55415">
        <w:t>.</w:t>
      </w:r>
    </w:p>
    <w:p w14:paraId="026B6C9E" w14:textId="57BA1F3E" w:rsidR="00C55415" w:rsidRPr="00C55415" w:rsidRDefault="00C55415" w:rsidP="00C55415">
      <w:r w:rsidRPr="00C55415">
        <w:t xml:space="preserve">В завершение сессии управляющий директор - начальник управления секьюритизации и инвестиционных решений Совкомбанка Андрей Королев представил слайд с динамикой рынка секьюритизации от принятия закона </w:t>
      </w:r>
      <w:r w:rsidR="00EC0DAC">
        <w:t>«</w:t>
      </w:r>
      <w:r w:rsidRPr="00C55415">
        <w:t>Об ипотечных ценных бумагах</w:t>
      </w:r>
      <w:r w:rsidR="00EC0DAC">
        <w:t>»</w:t>
      </w:r>
      <w:r w:rsidRPr="00C55415">
        <w:t xml:space="preserve"> (№152-ФЗ) в 2003 году до августа текущего года. По его словам, на графике видно, </w:t>
      </w:r>
      <w:r w:rsidR="00EC0DAC">
        <w:t>«</w:t>
      </w:r>
      <w:r w:rsidRPr="00C55415">
        <w:t>как менялось регулирование, как менялись объёмы выпусков, как в этот момент менялась ключевая ставка и в целом что происходило с точки зрения кризисов</w:t>
      </w:r>
      <w:r w:rsidR="00EC0DAC">
        <w:t>»</w:t>
      </w:r>
      <w:r w:rsidRPr="00C55415">
        <w:t xml:space="preserve">. Докладчик высоко оценил качество диалога с Банком России, возникшее в этом году: </w:t>
      </w:r>
      <w:r w:rsidR="00EC0DAC">
        <w:t>«</w:t>
      </w:r>
      <w:r w:rsidRPr="00C55415">
        <w:t>Мы слышим регулятора, регулятор слышит нас</w:t>
      </w:r>
      <w:r w:rsidR="00EC0DAC">
        <w:t>»</w:t>
      </w:r>
      <w:r w:rsidRPr="00C55415">
        <w:t xml:space="preserve">. Он особо отметил принцип информационной прозрачности, декларируемый в проекте основных положений единой ДКП. Как профессиональное сообщество, участники рынка просят </w:t>
      </w:r>
      <w:r w:rsidR="00EC0DAC">
        <w:t>«</w:t>
      </w:r>
      <w:r w:rsidRPr="00C55415">
        <w:t>не сбавлять оборотов, чтобы все вместе - банки-оригинаторы, банки-организаторы совместно с Банком России - выработали ту форму регулирования, которую рынок не остановит, но и поможет его запустить, поможет отрегулировать на инвесторском плече</w:t>
      </w:r>
      <w:r w:rsidR="00EC0DAC">
        <w:t>»</w:t>
      </w:r>
      <w:r w:rsidRPr="00C55415">
        <w:t>.</w:t>
      </w:r>
    </w:p>
    <w:p w14:paraId="6E329B60" w14:textId="043421FD" w:rsidR="00C55415" w:rsidRPr="00C55415" w:rsidRDefault="00C55415" w:rsidP="00C55415">
      <w:r w:rsidRPr="00C55415">
        <w:lastRenderedPageBreak/>
        <w:t xml:space="preserve">Он также отметил, что в текущем году Совкомбанк закрыл первую в России сделку ruAAA.sf секьюритизации портфеля микрокредитов. </w:t>
      </w:r>
      <w:r w:rsidR="00EC0DAC">
        <w:t>«</w:t>
      </w:r>
      <w:r w:rsidRPr="00C55415">
        <w:t>Мы очень рады, что несмотря ни на что рынок продолжает жить, появляются новые классы активов</w:t>
      </w:r>
      <w:r w:rsidR="00EC0DAC">
        <w:t>»</w:t>
      </w:r>
      <w:r w:rsidRPr="00C55415">
        <w:t>, - завершил спикер.</w:t>
      </w:r>
    </w:p>
    <w:p w14:paraId="267F91A3" w14:textId="143CD446" w:rsidR="00C55415" w:rsidRPr="00C55415" w:rsidRDefault="00C55415" w:rsidP="00C55415">
      <w:r w:rsidRPr="00C55415">
        <w:t xml:space="preserve">В рамках Pitch-сессии </w:t>
      </w:r>
      <w:r w:rsidR="00EC0DAC">
        <w:t>«</w:t>
      </w:r>
      <w:r w:rsidRPr="00C55415">
        <w:t>Яркие сделки на рынке секьюритизации</w:t>
      </w:r>
      <w:r w:rsidR="00EC0DAC">
        <w:t>»</w:t>
      </w:r>
      <w:r w:rsidRPr="00C55415">
        <w:t xml:space="preserve"> эксперты разобрали практические кейсы, а также подробно рассмотрели и оценили примеры успехов на рынке. Модератором сессии выступил управляющий директор - руководитель группы рейтингов проектного и структурированного финансирования АКРА Тимур Искандаров.</w:t>
      </w:r>
    </w:p>
    <w:p w14:paraId="0702EA04" w14:textId="77777777" w:rsidR="00C55415" w:rsidRPr="00C55415" w:rsidRDefault="00C55415" w:rsidP="00C55415">
      <w:r w:rsidRPr="00C55415">
        <w:t>Мероприятие в гибридном формате собрало свыше 300 участников.</w:t>
      </w:r>
    </w:p>
    <w:p w14:paraId="15D86017" w14:textId="77777777" w:rsidR="00C55415" w:rsidRPr="00C55415" w:rsidRDefault="00C55415" w:rsidP="00C55415">
      <w:r w:rsidRPr="00C55415">
        <w:t>Выражаем искреннюю благодарность Московской бирже за содействие в организации конференции и за вклад в развитие профессионального диалога на рынке секьюритизации.</w:t>
      </w:r>
    </w:p>
    <w:p w14:paraId="28EB1485" w14:textId="77777777" w:rsidR="00C55415" w:rsidRPr="005342E7" w:rsidRDefault="007633FA" w:rsidP="00C55415">
      <w:hyperlink r:id="rId73" w:history="1">
        <w:r w:rsidR="00C55415" w:rsidRPr="00C55415">
          <w:rPr>
            <w:rStyle w:val="a3"/>
          </w:rPr>
          <w:t>https://acra-ratings.ru/company/news/1001963/</w:t>
        </w:r>
      </w:hyperlink>
    </w:p>
    <w:p w14:paraId="33052F7C" w14:textId="77777777" w:rsidR="00106A95" w:rsidRPr="00106A95" w:rsidRDefault="00106A95" w:rsidP="00106A95">
      <w:pPr>
        <w:pStyle w:val="2"/>
      </w:pPr>
      <w:bookmarkStart w:id="205" w:name="_Toc243292655"/>
      <w:r>
        <w:rPr>
          <w:lang w:val="en-US"/>
        </w:rPr>
        <w:t>DEITA</w:t>
      </w:r>
      <w:r w:rsidRPr="00106A95">
        <w:t>.</w:t>
      </w:r>
      <w:r>
        <w:rPr>
          <w:lang w:val="en-US"/>
        </w:rPr>
        <w:t>RU</w:t>
      </w:r>
      <w:r w:rsidRPr="00106A95">
        <w:t>, 19.10.2026, Во что россияне начали перекладывать деньги вместо вкладов</w:t>
      </w:r>
      <w:bookmarkEnd w:id="205"/>
    </w:p>
    <w:p w14:paraId="5404E3BB" w14:textId="5B977AA5" w:rsidR="00106A95" w:rsidRPr="00106A95" w:rsidRDefault="00106A95" w:rsidP="00106A95">
      <w:pPr>
        <w:pStyle w:val="3"/>
      </w:pPr>
      <w:bookmarkStart w:id="206" w:name="_Toc243292656"/>
      <w:r w:rsidRPr="00106A95">
        <w:t>Россияне массово перенаправляют сбережения из срочных банковских депозитов на фондовый рынок, в ликвидную наличность и специализированные накопительные программы.</w:t>
      </w:r>
      <w:r w:rsidRPr="00106A95">
        <w:rPr>
          <w:lang w:val="en-US"/>
        </w:rPr>
        <w:t> </w:t>
      </w:r>
      <w:r w:rsidRPr="00106A95">
        <w:t xml:space="preserve">Основной причиной такой смены поведения стало постепенное снижение ставок по классическим вкладам, а также изменения в налоговом режиме, сообщает ИА </w:t>
      </w:r>
      <w:r w:rsidRPr="00106A95">
        <w:rPr>
          <w:lang w:val="en-US"/>
        </w:rPr>
        <w:t>DEITA</w:t>
      </w:r>
      <w:r w:rsidRPr="00106A95">
        <w:t>.</w:t>
      </w:r>
      <w:r w:rsidRPr="00106A95">
        <w:rPr>
          <w:lang w:val="en-US"/>
        </w:rPr>
        <w:t>RU</w:t>
      </w:r>
      <w:r w:rsidRPr="00106A95">
        <w:t>.</w:t>
      </w:r>
      <w:bookmarkEnd w:id="206"/>
    </w:p>
    <w:p w14:paraId="5AA16C80" w14:textId="77777777" w:rsidR="00106A95" w:rsidRPr="00106A95" w:rsidRDefault="00106A95" w:rsidP="00106A95">
      <w:r w:rsidRPr="00106A95">
        <w:t>По данным Банка России, чистый приток средств частных инвесторов на брокерские счета установил исторический рекорд, превысив 1 триллион рублей за один квартал. Розничные инвесторы активно переходят на инструменты фондового рынка, стремясь зафиксировать высокую доходность на более длительные сроки.</w:t>
      </w:r>
      <w:r w:rsidRPr="00106A95">
        <w:rPr>
          <w:lang w:val="en-US"/>
        </w:rPr>
        <w:t> </w:t>
      </w:r>
    </w:p>
    <w:p w14:paraId="7DCC5618" w14:textId="77777777" w:rsidR="00106A95" w:rsidRPr="00106A95" w:rsidRDefault="00106A95" w:rsidP="00106A95">
      <w:r w:rsidRPr="00106A95">
        <w:t>Они выбирают длинные ОФЗ и надежные корпоративные облигации, которые позволяют закрепить фиксированный купонный доход на несколько лет вперед, а также флоатеры с плавающим купоном, привязанным к ключевой ставке, что защищает капитал от инфляционных рисков. Одной из главных альтернатив стали биржевые фонды денежного рынка, дающие возможность размещать свободные деньги даже на очень короткий срок с доходностью на уровне межбанковского рынка без заморозки средств.</w:t>
      </w:r>
    </w:p>
    <w:p w14:paraId="230FD0A1" w14:textId="77777777" w:rsidR="00106A95" w:rsidRPr="00106A95" w:rsidRDefault="00106A95" w:rsidP="00106A95">
      <w:r w:rsidRPr="00106A95">
        <w:t>Значительная часть населения предпочитает сохранять максимальную доступность к накоплениям, уходя в наличные средства и на текущие счета. Почти 86,5% прироста денежной массы в стране обеспечивается за счет притока в «кэш». Граждане забирают деньги со срочных депозитов, чтобы не связывать себя жесткими временными договорами, что продиктовано как потребительскими нуждами, так и стремлением бизнеса чаще проводить расчеты наличными на фоне роста издержек, пишет портал «Банки.ру».</w:t>
      </w:r>
    </w:p>
    <w:p w14:paraId="30C37859" w14:textId="77777777" w:rsidR="00106A95" w:rsidRPr="00106A95" w:rsidRDefault="00106A95" w:rsidP="00106A95">
      <w:r w:rsidRPr="00106A95">
        <w:t>Повышение налоговой нагрузки на процентные доходы по крупным депозитам заставило граждан искать легальные способы оптимизации. Популярность набирают индивидуальные инвестиционные счета третьего типа, предлагающие комбинированные налоговые вычеты на внесенные суммы и полученный доход, а также Программа долгосрочных сбережений с механизмами государственного софинансирования.</w:t>
      </w:r>
    </w:p>
    <w:p w14:paraId="68FB7E83" w14:textId="36E0B546" w:rsidR="00106A95" w:rsidRPr="00106A95" w:rsidRDefault="00106A95" w:rsidP="00106A95">
      <w:r w:rsidRPr="00106A95">
        <w:lastRenderedPageBreak/>
        <w:t>Фиксируется резкий всплеск интереса к программам накопительного страхования жизни — объем взносов по ним за первое полугодие вырос в полтора раза. Коммерческие банки активно предлагают этот продукт как более доходную альтернативу стандартному вкладу, получая при этом высокие комиссионные доходы от страховых компаний.</w:t>
      </w:r>
    </w:p>
    <w:p w14:paraId="0C60DC51" w14:textId="2ED724DF" w:rsidR="00106A95" w:rsidRPr="005342E7" w:rsidRDefault="007633FA" w:rsidP="00106A95">
      <w:hyperlink r:id="rId74" w:history="1">
        <w:r w:rsidR="00106A95" w:rsidRPr="00F943A6">
          <w:rPr>
            <w:rStyle w:val="a3"/>
            <w:lang w:val="en-US"/>
          </w:rPr>
          <w:t>https</w:t>
        </w:r>
        <w:r w:rsidR="00106A95" w:rsidRPr="005342E7">
          <w:rPr>
            <w:rStyle w:val="a3"/>
          </w:rPr>
          <w:t>://</w:t>
        </w:r>
        <w:r w:rsidR="00106A95" w:rsidRPr="00F943A6">
          <w:rPr>
            <w:rStyle w:val="a3"/>
            <w:lang w:val="en-US"/>
          </w:rPr>
          <w:t>deita</w:t>
        </w:r>
        <w:r w:rsidR="00106A95" w:rsidRPr="005342E7">
          <w:rPr>
            <w:rStyle w:val="a3"/>
          </w:rPr>
          <w:t>.</w:t>
        </w:r>
        <w:r w:rsidR="00106A95" w:rsidRPr="00F943A6">
          <w:rPr>
            <w:rStyle w:val="a3"/>
            <w:lang w:val="en-US"/>
          </w:rPr>
          <w:t>ru</w:t>
        </w:r>
        <w:r w:rsidR="00106A95" w:rsidRPr="005342E7">
          <w:rPr>
            <w:rStyle w:val="a3"/>
          </w:rPr>
          <w:t>/</w:t>
        </w:r>
        <w:r w:rsidR="00106A95" w:rsidRPr="00F943A6">
          <w:rPr>
            <w:rStyle w:val="a3"/>
            <w:lang w:val="en-US"/>
          </w:rPr>
          <w:t>article</w:t>
        </w:r>
        <w:r w:rsidR="00106A95" w:rsidRPr="005342E7">
          <w:rPr>
            <w:rStyle w:val="a3"/>
          </w:rPr>
          <w:t>/591817</w:t>
        </w:r>
      </w:hyperlink>
      <w:r w:rsidR="00106A95" w:rsidRPr="005342E7">
        <w:t xml:space="preserve"> </w:t>
      </w:r>
    </w:p>
    <w:p w14:paraId="5FA13C1F" w14:textId="77777777" w:rsidR="00E95DD7" w:rsidRPr="00E95DD7" w:rsidRDefault="00E95DD7" w:rsidP="00E95DD7">
      <w:pPr>
        <w:pStyle w:val="2"/>
      </w:pPr>
      <w:bookmarkStart w:id="207" w:name="_Toc243292657"/>
      <w:r>
        <w:t>Регион Самара</w:t>
      </w:r>
      <w:r w:rsidRPr="00E95DD7">
        <w:t>, 18.10.2026, Россияне пересматривают свои сбережения: какие новые финансовые возможности откроются в 2027 году?</w:t>
      </w:r>
      <w:bookmarkEnd w:id="207"/>
    </w:p>
    <w:p w14:paraId="48774D4E" w14:textId="77777777" w:rsidR="00E95DD7" w:rsidRPr="006559C6" w:rsidRDefault="00E95DD7" w:rsidP="00E95DD7">
      <w:pPr>
        <w:pStyle w:val="3"/>
      </w:pPr>
      <w:bookmarkStart w:id="208" w:name="_Toc243292658"/>
      <w:r w:rsidRPr="006559C6">
        <w:t>Эксперты прогнозируют, что интерес к банковским депозитам может ослабнуть. Изменения в налогообложении доходов физических лиц, запланированные на 2027 год, могут привести к снижению притока средств на традиционные вклады.</w:t>
      </w:r>
      <w:bookmarkEnd w:id="208"/>
    </w:p>
    <w:p w14:paraId="23DD8161" w14:textId="77777777" w:rsidR="00E95DD7" w:rsidRPr="006559C6" w:rsidRDefault="00E95DD7" w:rsidP="00E95DD7">
      <w:r w:rsidRPr="006559C6">
        <w:t>Тем не менее, такие изменения не рассматриваются как угроза для финансовой системы. Гражданам советуют обратить внимание на ряд альтернативных способов накопления, которые могут оказаться более выгодными в новых налоговых условиях.</w:t>
      </w:r>
    </w:p>
    <w:p w14:paraId="03B92A21" w14:textId="77777777" w:rsidR="00E95DD7" w:rsidRPr="006559C6" w:rsidRDefault="00E95DD7" w:rsidP="00E95DD7">
      <w:r w:rsidRPr="006559C6">
        <w:t>Индивидуальные инвестиционные счета третьего типа (ИИС</w:t>
      </w:r>
      <w:r w:rsidRPr="006559C6">
        <w:noBreakHyphen/>
        <w:t>3)</w:t>
      </w:r>
    </w:p>
    <w:p w14:paraId="7191D6D4" w14:textId="77777777" w:rsidR="00E95DD7" w:rsidRPr="006559C6" w:rsidRDefault="00E95DD7" w:rsidP="00E95DD7">
      <w:r w:rsidRPr="006559C6">
        <w:t>Согласно данным РБК, наблюдается растущий интерес к индивидуальным инвестиционным счетам третьего типа — ИИС</w:t>
      </w:r>
      <w:r w:rsidRPr="006559C6">
        <w:noBreakHyphen/>
        <w:t>3. Эти счета предлагают налоговые преимущества, включая вычеты как на внесенные средства, так и на полученные доходы, что делает их более привлекательными на фоне ожидаемого увеличения налоговой нагрузки на банковские вклады.</w:t>
      </w:r>
    </w:p>
    <w:p w14:paraId="02EB6E9E" w14:textId="77777777" w:rsidR="00E95DD7" w:rsidRPr="006559C6" w:rsidRDefault="00E95DD7" w:rsidP="00E95DD7">
      <w:r w:rsidRPr="006559C6">
        <w:t>Программа долгосрочных сбережений (ПДС)</w:t>
      </w:r>
    </w:p>
    <w:p w14:paraId="1CFF5095" w14:textId="77777777" w:rsidR="00E95DD7" w:rsidRPr="006559C6" w:rsidRDefault="00E95DD7" w:rsidP="00E95DD7">
      <w:r w:rsidRPr="006559C6">
        <w:t>Еще одним вариантом является программа долгосрочных сбережений (ПДС). Она предусматривает механизмы государственной поддержки — софинансирование и налоговые стимулы, направленные на размещение средств на длительный срок.</w:t>
      </w:r>
    </w:p>
    <w:p w14:paraId="09C32BEB" w14:textId="77777777" w:rsidR="00E95DD7" w:rsidRPr="006559C6" w:rsidRDefault="00E95DD7" w:rsidP="00E95DD7">
      <w:r w:rsidRPr="006559C6">
        <w:t>Фонды облигаций и денежного рынка</w:t>
      </w:r>
    </w:p>
    <w:p w14:paraId="1F787AF0" w14:textId="77777777" w:rsidR="00E95DD7" w:rsidRPr="006559C6" w:rsidRDefault="00E95DD7" w:rsidP="00E95DD7">
      <w:r w:rsidRPr="006559C6">
        <w:t>Инвестиции в фонды облигаций и денежного рынка могут стать альтернативой классическим депозитам. Эти инструменты характеризуются высокой ликвидностью и могут предложить более гибкие налоговые условия по сравнению с банковскими вкладами.</w:t>
      </w:r>
    </w:p>
    <w:p w14:paraId="6C11153D" w14:textId="77777777" w:rsidR="00E95DD7" w:rsidRPr="006559C6" w:rsidRDefault="00E95DD7" w:rsidP="00E95DD7">
      <w:r w:rsidRPr="006559C6">
        <w:t>Недвижимость</w:t>
      </w:r>
    </w:p>
    <w:p w14:paraId="6668AD02" w14:textId="77777777" w:rsidR="00E95DD7" w:rsidRPr="006559C6" w:rsidRDefault="00E95DD7" w:rsidP="00E95DD7">
      <w:r w:rsidRPr="006559C6">
        <w:t>Наконец, недвижимость по-прежнему является традиционным способом сохранения крупных сбережений. Этот тип активов часто воспринимается как защита капитала и средство хеджирования от экономических рисков.</w:t>
      </w:r>
    </w:p>
    <w:p w14:paraId="58C21C7D" w14:textId="77777777" w:rsidR="00E95DD7" w:rsidRPr="006559C6" w:rsidRDefault="00E95DD7" w:rsidP="00E95DD7">
      <w:r w:rsidRPr="006559C6">
        <w:t>Выбор конкретного направления зависит от личных целей, горизонта инвестирования и отношения к риску.</w:t>
      </w:r>
    </w:p>
    <w:p w14:paraId="29CBBD6E" w14:textId="2418F66E" w:rsidR="00E95DD7" w:rsidRPr="006559C6" w:rsidRDefault="007633FA" w:rsidP="00E95DD7">
      <w:hyperlink r:id="rId75" w:history="1">
        <w:r w:rsidR="00E95DD7" w:rsidRPr="005E02B1">
          <w:rPr>
            <w:rStyle w:val="a3"/>
            <w:lang w:val="en-US"/>
          </w:rPr>
          <w:t>https</w:t>
        </w:r>
        <w:r w:rsidR="00E95DD7" w:rsidRPr="006559C6">
          <w:rPr>
            <w:rStyle w:val="a3"/>
          </w:rPr>
          <w:t>://</w:t>
        </w:r>
        <w:r w:rsidR="00E95DD7" w:rsidRPr="005E02B1">
          <w:rPr>
            <w:rStyle w:val="a3"/>
            <w:lang w:val="en-US"/>
          </w:rPr>
          <w:t>regionsamara</w:t>
        </w:r>
        <w:r w:rsidR="00E95DD7" w:rsidRPr="006559C6">
          <w:rPr>
            <w:rStyle w:val="a3"/>
          </w:rPr>
          <w:t>.</w:t>
        </w:r>
        <w:r w:rsidR="00E95DD7" w:rsidRPr="005E02B1">
          <w:rPr>
            <w:rStyle w:val="a3"/>
            <w:lang w:val="en-US"/>
          </w:rPr>
          <w:t>ru</w:t>
        </w:r>
        <w:r w:rsidR="00E95DD7" w:rsidRPr="006559C6">
          <w:rPr>
            <w:rStyle w:val="a3"/>
          </w:rPr>
          <w:t>/532757-</w:t>
        </w:r>
        <w:r w:rsidR="00E95DD7" w:rsidRPr="005E02B1">
          <w:rPr>
            <w:rStyle w:val="a3"/>
            <w:lang w:val="en-US"/>
          </w:rPr>
          <w:t>rossiyane</w:t>
        </w:r>
        <w:r w:rsidR="00E95DD7" w:rsidRPr="006559C6">
          <w:rPr>
            <w:rStyle w:val="a3"/>
          </w:rPr>
          <w:t>-</w:t>
        </w:r>
        <w:r w:rsidR="00E95DD7" w:rsidRPr="005E02B1">
          <w:rPr>
            <w:rStyle w:val="a3"/>
            <w:lang w:val="en-US"/>
          </w:rPr>
          <w:t>peresmatrivayut</w:t>
        </w:r>
        <w:r w:rsidR="00E95DD7" w:rsidRPr="006559C6">
          <w:rPr>
            <w:rStyle w:val="a3"/>
          </w:rPr>
          <w:t>-</w:t>
        </w:r>
        <w:r w:rsidR="00E95DD7" w:rsidRPr="005E02B1">
          <w:rPr>
            <w:rStyle w:val="a3"/>
            <w:lang w:val="en-US"/>
          </w:rPr>
          <w:t>svoi</w:t>
        </w:r>
        <w:r w:rsidR="00E95DD7" w:rsidRPr="006559C6">
          <w:rPr>
            <w:rStyle w:val="a3"/>
          </w:rPr>
          <w:t>-</w:t>
        </w:r>
        <w:r w:rsidR="00E95DD7" w:rsidRPr="005E02B1">
          <w:rPr>
            <w:rStyle w:val="a3"/>
            <w:lang w:val="en-US"/>
          </w:rPr>
          <w:t>sberezheniya</w:t>
        </w:r>
        <w:r w:rsidR="00E95DD7" w:rsidRPr="006559C6">
          <w:rPr>
            <w:rStyle w:val="a3"/>
          </w:rPr>
          <w:t>-</w:t>
        </w:r>
        <w:r w:rsidR="00E95DD7" w:rsidRPr="005E02B1">
          <w:rPr>
            <w:rStyle w:val="a3"/>
            <w:lang w:val="en-US"/>
          </w:rPr>
          <w:t>kakie</w:t>
        </w:r>
        <w:r w:rsidR="00E95DD7" w:rsidRPr="006559C6">
          <w:rPr>
            <w:rStyle w:val="a3"/>
          </w:rPr>
          <w:t>-</w:t>
        </w:r>
        <w:r w:rsidR="00E95DD7" w:rsidRPr="005E02B1">
          <w:rPr>
            <w:rStyle w:val="a3"/>
            <w:lang w:val="en-US"/>
          </w:rPr>
          <w:t>novye</w:t>
        </w:r>
        <w:r w:rsidR="00E95DD7" w:rsidRPr="006559C6">
          <w:rPr>
            <w:rStyle w:val="a3"/>
          </w:rPr>
          <w:t>-</w:t>
        </w:r>
        <w:r w:rsidR="00E95DD7" w:rsidRPr="005E02B1">
          <w:rPr>
            <w:rStyle w:val="a3"/>
            <w:lang w:val="en-US"/>
          </w:rPr>
          <w:t>finansovye</w:t>
        </w:r>
        <w:r w:rsidR="00E95DD7" w:rsidRPr="006559C6">
          <w:rPr>
            <w:rStyle w:val="a3"/>
          </w:rPr>
          <w:t>-</w:t>
        </w:r>
        <w:r w:rsidR="00E95DD7" w:rsidRPr="005E02B1">
          <w:rPr>
            <w:rStyle w:val="a3"/>
            <w:lang w:val="en-US"/>
          </w:rPr>
          <w:t>vozmozhnosti</w:t>
        </w:r>
        <w:r w:rsidR="00E95DD7" w:rsidRPr="006559C6">
          <w:rPr>
            <w:rStyle w:val="a3"/>
          </w:rPr>
          <w:t>-</w:t>
        </w:r>
        <w:r w:rsidR="00E95DD7" w:rsidRPr="005E02B1">
          <w:rPr>
            <w:rStyle w:val="a3"/>
            <w:lang w:val="en-US"/>
          </w:rPr>
          <w:t>otkroyutsya</w:t>
        </w:r>
        <w:r w:rsidR="00E95DD7" w:rsidRPr="006559C6">
          <w:rPr>
            <w:rStyle w:val="a3"/>
          </w:rPr>
          <w:t>-</w:t>
        </w:r>
        <w:r w:rsidR="00E95DD7" w:rsidRPr="005E02B1">
          <w:rPr>
            <w:rStyle w:val="a3"/>
            <w:lang w:val="en-US"/>
          </w:rPr>
          <w:t>v</w:t>
        </w:r>
        <w:r w:rsidR="00E95DD7" w:rsidRPr="006559C6">
          <w:rPr>
            <w:rStyle w:val="a3"/>
          </w:rPr>
          <w:t>-2027-</w:t>
        </w:r>
        <w:r w:rsidR="00E95DD7" w:rsidRPr="005E02B1">
          <w:rPr>
            <w:rStyle w:val="a3"/>
            <w:lang w:val="en-US"/>
          </w:rPr>
          <w:t>godu</w:t>
        </w:r>
        <w:r w:rsidR="00E95DD7" w:rsidRPr="006559C6">
          <w:rPr>
            <w:rStyle w:val="a3"/>
          </w:rPr>
          <w:t>/</w:t>
        </w:r>
      </w:hyperlink>
      <w:r w:rsidR="00E95DD7" w:rsidRPr="006559C6">
        <w:t xml:space="preserve"> </w:t>
      </w:r>
    </w:p>
    <w:p w14:paraId="2F2B408C" w14:textId="77777777" w:rsidR="00B46824" w:rsidRPr="00B46824" w:rsidRDefault="00B46824" w:rsidP="00B46824">
      <w:pPr>
        <w:pStyle w:val="2"/>
      </w:pPr>
      <w:bookmarkStart w:id="209" w:name="_Toc243292659"/>
      <w:r>
        <w:lastRenderedPageBreak/>
        <w:t>Регион Самара</w:t>
      </w:r>
      <w:r w:rsidRPr="00E95DD7">
        <w:t>, 18.10.2026,</w:t>
      </w:r>
      <w:r>
        <w:t xml:space="preserve"> </w:t>
      </w:r>
      <w:r w:rsidRPr="00B46824">
        <w:t>Налог на вклады может быть отложен: как это повлияет на ваши сбережения?</w:t>
      </w:r>
      <w:bookmarkEnd w:id="209"/>
    </w:p>
    <w:p w14:paraId="77D8D295" w14:textId="77777777" w:rsidR="00B46824" w:rsidRPr="007A5A21" w:rsidRDefault="00B46824" w:rsidP="00B46824">
      <w:pPr>
        <w:pStyle w:val="3"/>
      </w:pPr>
      <w:bookmarkStart w:id="210" w:name="_Toc243292660"/>
      <w:r w:rsidRPr="007A5A21">
        <w:t>Ассоциация банков России (АБР) обратилась к законодателям с просьбой отложить внедрение новой схемы налогообложения доходов от вкладов. Законопроект, представленный в конце сентября, предполагает, что с 1 января 2027 года кредитные организации станут налоговыми агентами. В банковской среде полагают, что успеть выполнить необходимые технологические и организационные изменения к установленному сроку будет весьма сложно.</w:t>
      </w:r>
      <w:bookmarkEnd w:id="210"/>
    </w:p>
    <w:p w14:paraId="541398A3" w14:textId="77777777" w:rsidR="00B46824" w:rsidRPr="007A5A21" w:rsidRDefault="00B46824" w:rsidP="00B46824">
      <w:r w:rsidRPr="007A5A21">
        <w:t>В связи с этим АБР направила в профильный комитет Госдумы по бюджету и налогам и в Министерство финансов предложения по корректировке документа и сроков его реализации.</w:t>
      </w:r>
    </w:p>
    <w:p w14:paraId="0ED37E75" w14:textId="77777777" w:rsidR="00B46824" w:rsidRPr="007A5A21" w:rsidRDefault="00B46824" w:rsidP="00B46824">
      <w:pPr>
        <w:rPr>
          <w:b/>
          <w:bCs/>
        </w:rPr>
      </w:pPr>
      <w:r w:rsidRPr="007A5A21">
        <w:rPr>
          <w:b/>
          <w:bCs/>
        </w:rPr>
        <w:t>Технические и операционные препятствия</w:t>
      </w:r>
    </w:p>
    <w:p w14:paraId="62A70ECA" w14:textId="77777777" w:rsidR="00B46824" w:rsidRPr="00B46824" w:rsidRDefault="00B46824" w:rsidP="00B46824">
      <w:pPr>
        <w:rPr>
          <w:lang w:val="en-US"/>
        </w:rPr>
      </w:pPr>
      <w:r w:rsidRPr="007A5A21">
        <w:t xml:space="preserve">Переход на новую модель потребует создания сложных учётных процедур, а также удержания налога при выплате процентов. </w:t>
      </w:r>
      <w:r w:rsidRPr="00B46824">
        <w:rPr>
          <w:lang w:val="en-US"/>
        </w:rPr>
        <w:t>Банкам предстоит:</w:t>
      </w:r>
    </w:p>
    <w:p w14:paraId="3DEF55BE" w14:textId="77777777" w:rsidR="00B46824" w:rsidRPr="00B46824" w:rsidRDefault="00B46824">
      <w:pPr>
        <w:numPr>
          <w:ilvl w:val="0"/>
          <w:numId w:val="24"/>
        </w:numPr>
        <w:rPr>
          <w:lang w:val="en-US"/>
        </w:rPr>
      </w:pPr>
      <w:r w:rsidRPr="00B46824">
        <w:rPr>
          <w:lang w:val="en-US"/>
        </w:rPr>
        <w:t>объединить различные информационные системы;</w:t>
      </w:r>
    </w:p>
    <w:p w14:paraId="21B92541" w14:textId="77777777" w:rsidR="00B46824" w:rsidRPr="00B46824" w:rsidRDefault="00B46824">
      <w:pPr>
        <w:numPr>
          <w:ilvl w:val="0"/>
          <w:numId w:val="25"/>
        </w:numPr>
        <w:rPr>
          <w:lang w:val="en-US"/>
        </w:rPr>
      </w:pPr>
      <w:r w:rsidRPr="00B46824">
        <w:rPr>
          <w:lang w:val="en-US"/>
        </w:rPr>
        <w:t>автоматизировать расчёт необлагаемого лимита;</w:t>
      </w:r>
    </w:p>
    <w:p w14:paraId="56D6F02D" w14:textId="77777777" w:rsidR="00B46824" w:rsidRPr="007A5A21" w:rsidRDefault="00B46824">
      <w:pPr>
        <w:numPr>
          <w:ilvl w:val="0"/>
          <w:numId w:val="26"/>
        </w:numPr>
      </w:pPr>
      <w:r w:rsidRPr="007A5A21">
        <w:t>внедрить алгоритм работы прогрессивной шкалы НДФЛ;</w:t>
      </w:r>
    </w:p>
    <w:p w14:paraId="0EC8C5B8" w14:textId="77777777" w:rsidR="00B46824" w:rsidRPr="007A5A21" w:rsidRDefault="00B46824">
      <w:pPr>
        <w:numPr>
          <w:ilvl w:val="0"/>
          <w:numId w:val="27"/>
        </w:numPr>
      </w:pPr>
      <w:r w:rsidRPr="007A5A21">
        <w:t>реализовать процедуры перерасчёта и возврата налога при досрочном расторжении вкладов;</w:t>
      </w:r>
    </w:p>
    <w:p w14:paraId="4755CF61" w14:textId="77777777" w:rsidR="00B46824" w:rsidRPr="00B46824" w:rsidRDefault="00B46824">
      <w:pPr>
        <w:numPr>
          <w:ilvl w:val="0"/>
          <w:numId w:val="28"/>
        </w:numPr>
        <w:rPr>
          <w:lang w:val="en-US"/>
        </w:rPr>
      </w:pPr>
      <w:r w:rsidRPr="00B46824">
        <w:rPr>
          <w:lang w:val="en-US"/>
        </w:rPr>
        <w:t>обрабатывать доходы нерезидентов;</w:t>
      </w:r>
    </w:p>
    <w:p w14:paraId="4201842B" w14:textId="77777777" w:rsidR="00B46824" w:rsidRPr="007A5A21" w:rsidRDefault="00B46824">
      <w:pPr>
        <w:numPr>
          <w:ilvl w:val="0"/>
          <w:numId w:val="29"/>
        </w:numPr>
      </w:pPr>
      <w:r w:rsidRPr="007A5A21">
        <w:t>формировать новую отчётность для Федеральной налоговой службы (ФНС).</w:t>
      </w:r>
    </w:p>
    <w:p w14:paraId="4F384DD9" w14:textId="77777777" w:rsidR="00B46824" w:rsidRPr="007A5A21" w:rsidRDefault="00B46824" w:rsidP="00B46824">
      <w:r w:rsidRPr="007A5A21">
        <w:t>Отдельной технической проблемой станет работа с вкладами в доверительном управлении — банкам нужно будет собирать и учитывать данные о физических лицах, с которыми у них нет прямых договорных отношений.</w:t>
      </w:r>
    </w:p>
    <w:p w14:paraId="3E0F4AB5" w14:textId="77777777" w:rsidR="00B46824" w:rsidRPr="00B46824" w:rsidRDefault="00B46824" w:rsidP="00B46824">
      <w:pPr>
        <w:rPr>
          <w:b/>
          <w:bCs/>
          <w:lang w:val="en-US"/>
        </w:rPr>
      </w:pPr>
      <w:r w:rsidRPr="00B46824">
        <w:rPr>
          <w:b/>
          <w:bCs/>
          <w:lang w:val="en-US"/>
        </w:rPr>
        <w:t>Предложенные варианты смягчения старта</w:t>
      </w:r>
    </w:p>
    <w:p w14:paraId="6BB1E987" w14:textId="77777777" w:rsidR="00B46824" w:rsidRPr="007A5A21" w:rsidRDefault="00B46824">
      <w:pPr>
        <w:numPr>
          <w:ilvl w:val="0"/>
          <w:numId w:val="30"/>
        </w:numPr>
      </w:pPr>
      <w:r w:rsidRPr="007A5A21">
        <w:rPr>
          <w:b/>
          <w:bCs/>
        </w:rPr>
        <w:t>Полная отсрочка</w:t>
      </w:r>
      <w:r w:rsidRPr="00B46824">
        <w:rPr>
          <w:lang w:val="en-US"/>
        </w:rPr>
        <w:t> </w:t>
      </w:r>
      <w:r w:rsidRPr="007A5A21">
        <w:t>— перенести начало действия новых требований на 1 января 2028 года.</w:t>
      </w:r>
    </w:p>
    <w:p w14:paraId="2358CFD7" w14:textId="77777777" w:rsidR="00B46824" w:rsidRPr="007A5A21" w:rsidRDefault="00B46824">
      <w:pPr>
        <w:numPr>
          <w:ilvl w:val="0"/>
          <w:numId w:val="30"/>
        </w:numPr>
      </w:pPr>
      <w:r w:rsidRPr="007A5A21">
        <w:rPr>
          <w:b/>
          <w:bCs/>
        </w:rPr>
        <w:t>Сдвиг внутри года</w:t>
      </w:r>
      <w:r w:rsidRPr="00B46824">
        <w:rPr>
          <w:lang w:val="en-US"/>
        </w:rPr>
        <w:t> </w:t>
      </w:r>
      <w:r w:rsidRPr="007A5A21">
        <w:t>— начать выполнение функций налогового агента с 1 июля 2027 года, освободив банки от пересчёта обязательств за первое полугодие.</w:t>
      </w:r>
    </w:p>
    <w:p w14:paraId="212A1EE2" w14:textId="77777777" w:rsidR="00B46824" w:rsidRPr="007A5A21" w:rsidRDefault="00B46824">
      <w:pPr>
        <w:numPr>
          <w:ilvl w:val="0"/>
          <w:numId w:val="30"/>
        </w:numPr>
      </w:pPr>
      <w:r w:rsidRPr="007A5A21">
        <w:rPr>
          <w:b/>
          <w:bCs/>
        </w:rPr>
        <w:t>Переходный период (рекомендуемый)</w:t>
      </w:r>
      <w:r w:rsidRPr="00B46824">
        <w:rPr>
          <w:lang w:val="en-US"/>
        </w:rPr>
        <w:t> </w:t>
      </w:r>
      <w:r w:rsidRPr="007A5A21">
        <w:t>— в 2027 году банки удерживают налог по единой ставке 13%, а окончательный расчёт по прогрессивной шкале (от 13% до 22%) выполняют налоговые органы по итогам года, основываясь на консолидированной информации от кредитных организаций.</w:t>
      </w:r>
    </w:p>
    <w:p w14:paraId="67EF8B48" w14:textId="77777777" w:rsidR="00B46824" w:rsidRPr="007A5A21" w:rsidRDefault="00B46824" w:rsidP="00B46824">
      <w:r w:rsidRPr="007A5A21">
        <w:t>Директор департамента банковского развития АБР отметил, что третий вариант обеспечит стабильные поступления в бюджет с начала 2027 года и даст рынку больше времени для адаптации.</w:t>
      </w:r>
    </w:p>
    <w:p w14:paraId="6BBF386C" w14:textId="77777777" w:rsidR="00B46824" w:rsidRPr="007A5A21" w:rsidRDefault="00B46824" w:rsidP="00B46824">
      <w:r w:rsidRPr="007A5A21">
        <w:t xml:space="preserve">Кроме того, Ассоциация предлагает освободить банки от начисления пеней и налоговой ответственности за возможные ошибки в 2027 году, переложить функции налогового агента по отдельным продуктам доверительного управления на доверительных </w:t>
      </w:r>
      <w:r w:rsidRPr="007A5A21">
        <w:lastRenderedPageBreak/>
        <w:t>управляющих и переложить расчёт стандартных вычетов по детям, учитывая процентные доходы, на ФНС.</w:t>
      </w:r>
    </w:p>
    <w:p w14:paraId="21E47D53" w14:textId="77777777" w:rsidR="00B46824" w:rsidRPr="007A5A21" w:rsidRDefault="00B46824" w:rsidP="00B46824">
      <w:pPr>
        <w:rPr>
          <w:b/>
          <w:bCs/>
        </w:rPr>
      </w:pPr>
      <w:r w:rsidRPr="007A5A21">
        <w:rPr>
          <w:b/>
          <w:bCs/>
        </w:rPr>
        <w:t>Как система работает сейчас и что изменится</w:t>
      </w:r>
    </w:p>
    <w:p w14:paraId="55A896D1" w14:textId="77777777" w:rsidR="00B46824" w:rsidRPr="007A5A21" w:rsidRDefault="00B46824" w:rsidP="00B46824">
      <w:r w:rsidRPr="007A5A21">
        <w:rPr>
          <w:b/>
          <w:bCs/>
        </w:rPr>
        <w:t>Сейчас.</w:t>
      </w:r>
      <w:r w:rsidRPr="00B46824">
        <w:rPr>
          <w:lang w:val="en-US"/>
        </w:rPr>
        <w:t> </w:t>
      </w:r>
      <w:r w:rsidRPr="007A5A21">
        <w:t>Банки выплачивают клиентам проценты в полном объёме без удержания налога. До февраля 2026 года кредитные организации информируют налоговую о выплаченных доходах; затем ФНС производит расчёт и отправляет вкладчикам уведомление о сумме налога, подлежащей уплате до 1 декабря.</w:t>
      </w:r>
    </w:p>
    <w:p w14:paraId="3FAEBC92" w14:textId="77777777" w:rsidR="00B46824" w:rsidRPr="007A5A21" w:rsidRDefault="00B46824" w:rsidP="00B46824">
      <w:r w:rsidRPr="007A5A21">
        <w:rPr>
          <w:b/>
          <w:bCs/>
        </w:rPr>
        <w:t>По новой модели.</w:t>
      </w:r>
      <w:r w:rsidRPr="00B46824">
        <w:rPr>
          <w:lang w:val="en-US"/>
        </w:rPr>
        <w:t> </w:t>
      </w:r>
      <w:r w:rsidRPr="007A5A21">
        <w:t>Банки будут удерживать налог в момент выплаты процентов, суммируя доходы клиента с начала года до превышения необлагаемого лимита (в 2027 году он составит 160 тысяч рублей). При этом кредитные организации не будут учитывать доходы, полученные вкладчиком в других банках — эту функцию сохранит за собой ФНС, которая по итогам года определит окончательную сумму налога. Если окажется, что банки удержали меньше, вкладчику придёт уведомление о необходимости доплаты.</w:t>
      </w:r>
    </w:p>
    <w:p w14:paraId="2D85156A" w14:textId="77777777" w:rsidR="00B46824" w:rsidRPr="007A5A21" w:rsidRDefault="00B46824" w:rsidP="00B46824">
      <w:pPr>
        <w:rPr>
          <w:b/>
          <w:bCs/>
        </w:rPr>
      </w:pPr>
      <w:r w:rsidRPr="007A5A21">
        <w:rPr>
          <w:b/>
          <w:bCs/>
        </w:rPr>
        <w:t>Последствия для рынка сбережений</w:t>
      </w:r>
    </w:p>
    <w:p w14:paraId="65935E52" w14:textId="77777777" w:rsidR="00B46824" w:rsidRPr="007A5A21" w:rsidRDefault="00B46824" w:rsidP="00B46824">
      <w:r w:rsidRPr="007A5A21">
        <w:t>Эксперты считают, что реформа снизит эффективную доходность для состоятельных вкладчиков и замедлит рост срочных депозитов в 2027 году. Однако основным фактором давления на рынок по-прежнему остаётся ожидаемое снижение ключевой ставки.</w:t>
      </w:r>
    </w:p>
    <w:p w14:paraId="61964F52" w14:textId="77777777" w:rsidR="00B46824" w:rsidRPr="007A5A21" w:rsidRDefault="00B46824" w:rsidP="00B46824">
      <w:r w:rsidRPr="007A5A21">
        <w:t>Снижение ставки может привести к перераспределению средств в фондовый рынок и в инструменты с налоговыми преференциями, такие как ИИС-3 или Программа долгосрочных сбережений (ПДС). Налоговый фактор будет служить дополнительным стимулом для перераспределения потоков на рынке, но не станет причиной его сокращения: депозиты не исчезнут, однако их относительная привлекательность изменится.</w:t>
      </w:r>
    </w:p>
    <w:p w14:paraId="5E6DED54" w14:textId="77777777" w:rsidR="00B46824" w:rsidRPr="007A5A21" w:rsidRDefault="00B46824" w:rsidP="00B46824">
      <w:r w:rsidRPr="007A5A21">
        <w:t>Повышенная налоговая нагрузка затронет в первую очередь крупных вкладчиков с доходами выше необлагаемого минимума; большинство обычных граждан изменений практически не почувствует. Массового оттока средств с депозитов не ожидается, поскольку альтернативные инструменты также подпадают под прогрессивную шкалу, как сообщает НОРМАТИВНЫЙ.</w:t>
      </w:r>
    </w:p>
    <w:p w14:paraId="3A36A8FA" w14:textId="35AC31A9" w:rsidR="00B46824" w:rsidRPr="00B46824" w:rsidRDefault="007633FA" w:rsidP="00B46824">
      <w:hyperlink r:id="rId76" w:history="1">
        <w:r w:rsidR="00B46824" w:rsidRPr="005E02B1">
          <w:rPr>
            <w:rStyle w:val="a3"/>
            <w:lang w:val="en-US"/>
          </w:rPr>
          <w:t>https</w:t>
        </w:r>
        <w:r w:rsidR="00B46824" w:rsidRPr="007A5A21">
          <w:rPr>
            <w:rStyle w:val="a3"/>
          </w:rPr>
          <w:t>://</w:t>
        </w:r>
        <w:r w:rsidR="00B46824" w:rsidRPr="005E02B1">
          <w:rPr>
            <w:rStyle w:val="a3"/>
            <w:lang w:val="en-US"/>
          </w:rPr>
          <w:t>regionsamara</w:t>
        </w:r>
        <w:r w:rsidR="00B46824" w:rsidRPr="007A5A21">
          <w:rPr>
            <w:rStyle w:val="a3"/>
          </w:rPr>
          <w:t>.</w:t>
        </w:r>
        <w:r w:rsidR="00B46824" w:rsidRPr="005E02B1">
          <w:rPr>
            <w:rStyle w:val="a3"/>
            <w:lang w:val="en-US"/>
          </w:rPr>
          <w:t>ru</w:t>
        </w:r>
        <w:r w:rsidR="00B46824" w:rsidRPr="007A5A21">
          <w:rPr>
            <w:rStyle w:val="a3"/>
          </w:rPr>
          <w:t>/533045-</w:t>
        </w:r>
        <w:r w:rsidR="00B46824" w:rsidRPr="005E02B1">
          <w:rPr>
            <w:rStyle w:val="a3"/>
            <w:lang w:val="en-US"/>
          </w:rPr>
          <w:t>nalog</w:t>
        </w:r>
        <w:r w:rsidR="00B46824" w:rsidRPr="007A5A21">
          <w:rPr>
            <w:rStyle w:val="a3"/>
          </w:rPr>
          <w:t>-</w:t>
        </w:r>
        <w:r w:rsidR="00B46824" w:rsidRPr="005E02B1">
          <w:rPr>
            <w:rStyle w:val="a3"/>
            <w:lang w:val="en-US"/>
          </w:rPr>
          <w:t>na</w:t>
        </w:r>
        <w:r w:rsidR="00B46824" w:rsidRPr="007A5A21">
          <w:rPr>
            <w:rStyle w:val="a3"/>
          </w:rPr>
          <w:t>-</w:t>
        </w:r>
        <w:r w:rsidR="00B46824" w:rsidRPr="005E02B1">
          <w:rPr>
            <w:rStyle w:val="a3"/>
            <w:lang w:val="en-US"/>
          </w:rPr>
          <w:t>vklady</w:t>
        </w:r>
        <w:r w:rsidR="00B46824" w:rsidRPr="007A5A21">
          <w:rPr>
            <w:rStyle w:val="a3"/>
          </w:rPr>
          <w:t>-</w:t>
        </w:r>
        <w:r w:rsidR="00B46824" w:rsidRPr="005E02B1">
          <w:rPr>
            <w:rStyle w:val="a3"/>
            <w:lang w:val="en-US"/>
          </w:rPr>
          <w:t>mozhet</w:t>
        </w:r>
        <w:r w:rsidR="00B46824" w:rsidRPr="007A5A21">
          <w:rPr>
            <w:rStyle w:val="a3"/>
          </w:rPr>
          <w:t>-</w:t>
        </w:r>
        <w:r w:rsidR="00B46824" w:rsidRPr="005E02B1">
          <w:rPr>
            <w:rStyle w:val="a3"/>
            <w:lang w:val="en-US"/>
          </w:rPr>
          <w:t>byt</w:t>
        </w:r>
        <w:r w:rsidR="00B46824" w:rsidRPr="007A5A21">
          <w:rPr>
            <w:rStyle w:val="a3"/>
          </w:rPr>
          <w:t>-</w:t>
        </w:r>
        <w:r w:rsidR="00B46824" w:rsidRPr="005E02B1">
          <w:rPr>
            <w:rStyle w:val="a3"/>
            <w:lang w:val="en-US"/>
          </w:rPr>
          <w:t>otlozhen</w:t>
        </w:r>
        <w:r w:rsidR="00B46824" w:rsidRPr="007A5A21">
          <w:rPr>
            <w:rStyle w:val="a3"/>
          </w:rPr>
          <w:t>-</w:t>
        </w:r>
        <w:r w:rsidR="00B46824" w:rsidRPr="005E02B1">
          <w:rPr>
            <w:rStyle w:val="a3"/>
            <w:lang w:val="en-US"/>
          </w:rPr>
          <w:t>kak</w:t>
        </w:r>
        <w:r w:rsidR="00B46824" w:rsidRPr="007A5A21">
          <w:rPr>
            <w:rStyle w:val="a3"/>
          </w:rPr>
          <w:t>-</w:t>
        </w:r>
        <w:r w:rsidR="00B46824" w:rsidRPr="005E02B1">
          <w:rPr>
            <w:rStyle w:val="a3"/>
            <w:lang w:val="en-US"/>
          </w:rPr>
          <w:t>eto</w:t>
        </w:r>
        <w:r w:rsidR="00B46824" w:rsidRPr="007A5A21">
          <w:rPr>
            <w:rStyle w:val="a3"/>
          </w:rPr>
          <w:t>-</w:t>
        </w:r>
        <w:r w:rsidR="00B46824" w:rsidRPr="005E02B1">
          <w:rPr>
            <w:rStyle w:val="a3"/>
            <w:lang w:val="en-US"/>
          </w:rPr>
          <w:t>povliyaet</w:t>
        </w:r>
        <w:r w:rsidR="00B46824" w:rsidRPr="007A5A21">
          <w:rPr>
            <w:rStyle w:val="a3"/>
          </w:rPr>
          <w:t>-</w:t>
        </w:r>
        <w:r w:rsidR="00B46824" w:rsidRPr="005E02B1">
          <w:rPr>
            <w:rStyle w:val="a3"/>
            <w:lang w:val="en-US"/>
          </w:rPr>
          <w:t>na</w:t>
        </w:r>
        <w:r w:rsidR="00B46824" w:rsidRPr="007A5A21">
          <w:rPr>
            <w:rStyle w:val="a3"/>
          </w:rPr>
          <w:t>-</w:t>
        </w:r>
        <w:r w:rsidR="00B46824" w:rsidRPr="005E02B1">
          <w:rPr>
            <w:rStyle w:val="a3"/>
            <w:lang w:val="en-US"/>
          </w:rPr>
          <w:t>vashi</w:t>
        </w:r>
        <w:r w:rsidR="00B46824" w:rsidRPr="007A5A21">
          <w:rPr>
            <w:rStyle w:val="a3"/>
          </w:rPr>
          <w:t>-</w:t>
        </w:r>
        <w:r w:rsidR="00B46824" w:rsidRPr="005E02B1">
          <w:rPr>
            <w:rStyle w:val="a3"/>
            <w:lang w:val="en-US"/>
          </w:rPr>
          <w:t>sberezheniya</w:t>
        </w:r>
        <w:r w:rsidR="00B46824" w:rsidRPr="007A5A21">
          <w:rPr>
            <w:rStyle w:val="a3"/>
          </w:rPr>
          <w:t>/</w:t>
        </w:r>
      </w:hyperlink>
      <w:r w:rsidR="00B46824">
        <w:t xml:space="preserve"> </w:t>
      </w:r>
    </w:p>
    <w:p w14:paraId="77FB2511" w14:textId="2957F588" w:rsidR="009E0843" w:rsidRPr="006559C6" w:rsidRDefault="009E0843" w:rsidP="009E0843"/>
    <w:p w14:paraId="1648AE75" w14:textId="77777777" w:rsidR="00111D7C" w:rsidRPr="00955EE2" w:rsidRDefault="00111D7C" w:rsidP="00111D7C">
      <w:pPr>
        <w:pStyle w:val="251"/>
      </w:pPr>
      <w:bookmarkStart w:id="211" w:name="_Toc99271712"/>
      <w:bookmarkStart w:id="212" w:name="_Toc99318658"/>
      <w:bookmarkStart w:id="213" w:name="_Toc165991078"/>
      <w:bookmarkStart w:id="214" w:name="_Toc243292661"/>
      <w:bookmarkEnd w:id="187"/>
      <w:bookmarkEnd w:id="188"/>
      <w:r w:rsidRPr="00955EE2">
        <w:lastRenderedPageBreak/>
        <w:t>НОВОСТИ ЗАРУБЕЖНЫХ ПЕНСИОННЫХ СИСТЕМ</w:t>
      </w:r>
      <w:bookmarkEnd w:id="211"/>
      <w:bookmarkEnd w:id="212"/>
      <w:bookmarkEnd w:id="213"/>
      <w:bookmarkEnd w:id="214"/>
    </w:p>
    <w:p w14:paraId="7D59896E" w14:textId="77777777" w:rsidR="00111D7C" w:rsidRPr="00955EE2" w:rsidRDefault="00111D7C" w:rsidP="00111D7C">
      <w:pPr>
        <w:pStyle w:val="10"/>
      </w:pPr>
      <w:bookmarkStart w:id="215" w:name="_Toc99271713"/>
      <w:bookmarkStart w:id="216" w:name="_Toc99318659"/>
      <w:bookmarkStart w:id="217" w:name="_Toc165991079"/>
      <w:bookmarkStart w:id="218" w:name="_Toc243292662"/>
      <w:r w:rsidRPr="00955EE2">
        <w:t>Новости пенсионной отрасли стран ближнего зарубежья</w:t>
      </w:r>
      <w:bookmarkEnd w:id="215"/>
      <w:bookmarkEnd w:id="216"/>
      <w:bookmarkEnd w:id="217"/>
      <w:bookmarkEnd w:id="218"/>
    </w:p>
    <w:p w14:paraId="12AE2EA4" w14:textId="759F57B0" w:rsidR="00281805" w:rsidRPr="00955EE2" w:rsidRDefault="00281805" w:rsidP="00281805">
      <w:pPr>
        <w:pStyle w:val="2"/>
      </w:pPr>
      <w:bookmarkStart w:id="219" w:name="_Toc243292663"/>
      <w:r w:rsidRPr="00955EE2">
        <w:t>Baku.ws, 16.10.2026, Пенсионная реформа в Азербайджане: кто получит наибольшую прибавку в 2027 году</w:t>
      </w:r>
      <w:bookmarkEnd w:id="219"/>
    </w:p>
    <w:p w14:paraId="3F40061F" w14:textId="1836C156" w:rsidR="00281805" w:rsidRPr="00955EE2" w:rsidRDefault="00EC0DAC" w:rsidP="00576F0F">
      <w:pPr>
        <w:pStyle w:val="3"/>
      </w:pPr>
      <w:bookmarkStart w:id="220" w:name="_Toc243292664"/>
      <w:r>
        <w:t>«</w:t>
      </w:r>
      <w:r w:rsidR="00281805" w:rsidRPr="00955EE2">
        <w:t>В 2027 году повышение трудовых пенсий в Азербайджане будет осуществлено в соответствии с показателем номинального роста среднемесячной заработной платы по стране за предыдущий год. Помимо этого, со следующего года при индексации пенсий предусмотрено применение дифференцированных коэффициентов</w:t>
      </w:r>
      <w:r>
        <w:t>»</w:t>
      </w:r>
      <w:r w:rsidR="00281805" w:rsidRPr="00955EE2">
        <w:t>.</w:t>
      </w:r>
      <w:bookmarkEnd w:id="220"/>
    </w:p>
    <w:p w14:paraId="1637A41D" w14:textId="77777777" w:rsidR="00281805" w:rsidRPr="00955EE2" w:rsidRDefault="00281805" w:rsidP="00281805">
      <w:r w:rsidRPr="00955EE2">
        <w:t>Как передает BAKU.WS, об этом сообщил член комитета Милли Меджлиса по экономической политике, промышленности и предпринимательству Вугар Байрамов.</w:t>
      </w:r>
    </w:p>
    <w:p w14:paraId="6F9F9FA2" w14:textId="77777777" w:rsidR="00281805" w:rsidRPr="00955EE2" w:rsidRDefault="00281805" w:rsidP="00281805">
      <w:r w:rsidRPr="00955EE2">
        <w:t>По словам депутата, согласно действующему законодательству, трудовые пенсии ежегодно индексируются в январе в соответствии с процентом номинального роста среднемесячной заработной платы по стране за предшествующий год.</w:t>
      </w:r>
    </w:p>
    <w:p w14:paraId="59BC0568" w14:textId="77777777" w:rsidR="00281805" w:rsidRPr="00955EE2" w:rsidRDefault="00281805" w:rsidP="00281805">
      <w:r w:rsidRPr="00955EE2">
        <w:t>Он отметил, что показатель роста среднемесячной заработной платы за 2026 год будет уточнён ближе к концу года. Ожидается, что соответствующие официальные данные будут обнародованы в феврале 2027 года:</w:t>
      </w:r>
    </w:p>
    <w:p w14:paraId="1D2854DA" w14:textId="31B902E9" w:rsidR="00281805" w:rsidRPr="00955EE2" w:rsidRDefault="00EC0DAC" w:rsidP="00281805">
      <w:r>
        <w:t>«</w:t>
      </w:r>
      <w:r w:rsidR="00281805" w:rsidRPr="00955EE2">
        <w:t>Конкретный процент повышения пенсий также будет определён на основании этого показателя. Согласно новому механизму, при индексации будут применяться различные коэффициенты в зависимости от размера пенсии. Цель такого подхода - обеспечить, чтобы граждане с относительно низкими пенсиями получили более значительную прибавку по сравнению с теми, кто получает более высокие пенсионные выплаты.</w:t>
      </w:r>
    </w:p>
    <w:p w14:paraId="2F4C0284" w14:textId="77777777" w:rsidR="00281805" w:rsidRPr="00955EE2" w:rsidRDefault="00281805" w:rsidP="00281805">
      <w:r w:rsidRPr="00955EE2">
        <w:t>Предусматривается, что новое правило будет распространяться на все виды трудовых пенсий - назначаемых по возрасту, по инвалидности и по потере кормильца.</w:t>
      </w:r>
    </w:p>
    <w:p w14:paraId="12095B32" w14:textId="2D09DDDD" w:rsidR="00281805" w:rsidRPr="00955EE2" w:rsidRDefault="00281805" w:rsidP="00281805">
      <w:r w:rsidRPr="00955EE2">
        <w:t>Хотя процент повышения пенсий в 2027 году пока неизвестен, основным показателем при расчёте прибавки станет уровень номинального роста среднемесячной заработной платы за 2026 год. Применение дифференцированных коэффициентов, в свою очередь, будет влиять на размер прибавки в зависимости от суммы пенсии</w:t>
      </w:r>
      <w:r w:rsidR="00EC0DAC">
        <w:t>»</w:t>
      </w:r>
      <w:r w:rsidRPr="00955EE2">
        <w:t>.</w:t>
      </w:r>
    </w:p>
    <w:p w14:paraId="591234E8" w14:textId="01BA2850" w:rsidR="00281805" w:rsidRPr="00955EE2" w:rsidRDefault="007633FA" w:rsidP="00281805">
      <w:hyperlink r:id="rId77" w:history="1">
        <w:r w:rsidR="00281805" w:rsidRPr="00955EE2">
          <w:rPr>
            <w:rStyle w:val="a3"/>
          </w:rPr>
          <w:t>https://baku.ws/ru/obschestvo/pensionnaya-reforma-v-azerbajdzhane-kto-poluchit-naibolshuyu-pribavku-v-2027-godu</w:t>
        </w:r>
      </w:hyperlink>
      <w:r w:rsidR="00281805" w:rsidRPr="00955EE2">
        <w:t xml:space="preserve"> </w:t>
      </w:r>
    </w:p>
    <w:p w14:paraId="5D993852" w14:textId="77777777" w:rsidR="00086534" w:rsidRPr="00955EE2" w:rsidRDefault="00086534" w:rsidP="00086534">
      <w:pPr>
        <w:pStyle w:val="2"/>
      </w:pPr>
      <w:bookmarkStart w:id="221" w:name="_Toc243292665"/>
      <w:r w:rsidRPr="00955EE2">
        <w:lastRenderedPageBreak/>
        <w:t>Oxu.Az, 16.10.2026, Для некоторых лиц меняются пенсионные правила</w:t>
      </w:r>
      <w:bookmarkEnd w:id="221"/>
    </w:p>
    <w:p w14:paraId="5A128F7C" w14:textId="77777777" w:rsidR="00086534" w:rsidRPr="00955EE2" w:rsidRDefault="00086534" w:rsidP="00576F0F">
      <w:pPr>
        <w:pStyle w:val="3"/>
      </w:pPr>
      <w:bookmarkStart w:id="222" w:name="_Toc243292666"/>
      <w:r w:rsidRPr="00955EE2">
        <w:t>Милли Меджлис принял в третьем чтении изменения, предусматривающие совершенствование механизмов назначения пенсий государственным служащим, военнослужащим, проходящим службу в системе Министерства обороны, лицам, получающим пенсию по сроку полномочий, а также применение единого страхового принципа.</w:t>
      </w:r>
      <w:bookmarkEnd w:id="222"/>
    </w:p>
    <w:p w14:paraId="15175EE4" w14:textId="492CF092" w:rsidR="00086534" w:rsidRPr="00955EE2" w:rsidRDefault="00086534" w:rsidP="00086534">
      <w:r w:rsidRPr="00955EE2">
        <w:t xml:space="preserve">Как сообщает Oxu.Az, данный вопрос нашёл отражение в вынесенных на обсуждение на сегодняшнем заседании парламента законопроектах о внесении изменений в законы от 22 декабря 2023 года за номером 1074-VIQD </w:t>
      </w:r>
      <w:r w:rsidR="00EC0DAC">
        <w:t>«</w:t>
      </w:r>
      <w:r w:rsidRPr="00955EE2">
        <w:t>Об утверждении Положения о службе в государственных налоговых органах</w:t>
      </w:r>
      <w:r w:rsidR="00EC0DAC">
        <w:t>»</w:t>
      </w:r>
      <w:r w:rsidRPr="00955EE2">
        <w:t xml:space="preserve">, </w:t>
      </w:r>
      <w:r w:rsidR="00EC0DAC">
        <w:t>«</w:t>
      </w:r>
      <w:r w:rsidRPr="00955EE2">
        <w:t>О трудовых пенсиях</w:t>
      </w:r>
      <w:r w:rsidR="00EC0DAC">
        <w:t>»</w:t>
      </w:r>
      <w:r w:rsidRPr="00955EE2">
        <w:t xml:space="preserve">, </w:t>
      </w:r>
      <w:r w:rsidR="00EC0DAC">
        <w:t>«</w:t>
      </w:r>
      <w:r w:rsidRPr="00955EE2">
        <w:t>О статусе военнослужащих</w:t>
      </w:r>
      <w:r w:rsidR="00EC0DAC">
        <w:t>»</w:t>
      </w:r>
      <w:r w:rsidRPr="00955EE2">
        <w:t xml:space="preserve">, </w:t>
      </w:r>
      <w:r w:rsidR="00EC0DAC">
        <w:t>«</w:t>
      </w:r>
      <w:r w:rsidRPr="00955EE2">
        <w:t>Об утверждении Положения о прохождении воинской службы</w:t>
      </w:r>
      <w:r w:rsidR="00EC0DAC">
        <w:t>»</w:t>
      </w:r>
      <w:r w:rsidRPr="00955EE2">
        <w:t xml:space="preserve">, </w:t>
      </w:r>
      <w:r w:rsidR="00EC0DAC">
        <w:t>«</w:t>
      </w:r>
      <w:r w:rsidRPr="00955EE2">
        <w:t>О трудовых пенсиях</w:t>
      </w:r>
      <w:r w:rsidR="00EC0DAC">
        <w:t>»</w:t>
      </w:r>
      <w:r w:rsidRPr="00955EE2">
        <w:t xml:space="preserve"> и </w:t>
      </w:r>
      <w:r w:rsidR="00EC0DAC">
        <w:t>«</w:t>
      </w:r>
      <w:r w:rsidRPr="00955EE2">
        <w:t>О воинской обязанности и военной службе</w:t>
      </w:r>
      <w:r w:rsidR="00EC0DAC">
        <w:t>»</w:t>
      </w:r>
      <w:r w:rsidRPr="00955EE2">
        <w:t xml:space="preserve"> и в закон Азербайджанской Республики </w:t>
      </w:r>
      <w:r w:rsidR="00EC0DAC">
        <w:t>«</w:t>
      </w:r>
      <w:r w:rsidRPr="00955EE2">
        <w:t>О дипломатической службе</w:t>
      </w:r>
      <w:r w:rsidR="00EC0DAC">
        <w:t>»</w:t>
      </w:r>
      <w:r w:rsidRPr="00955EE2">
        <w:t>.</w:t>
      </w:r>
    </w:p>
    <w:p w14:paraId="3CA0184F" w14:textId="77777777" w:rsidR="00086534" w:rsidRPr="00955EE2" w:rsidRDefault="00086534" w:rsidP="00086534">
      <w:r w:rsidRPr="00955EE2">
        <w:t>Отмечается, что действующая в Азербайджане система трудовых пенсий функционирует на основе страховых принципов, то есть на основе механизма формирования размера пенсии исходя из накопленного лицом пенсионного капитала.</w:t>
      </w:r>
    </w:p>
    <w:p w14:paraId="64D1737A" w14:textId="77777777" w:rsidR="00086534" w:rsidRPr="00955EE2" w:rsidRDefault="00086534" w:rsidP="00086534">
      <w:r w:rsidRPr="00955EE2">
        <w:t>С этой целью за последние 20 лет поэтапно сначала была упразднена связь пенсионного обеспечения, а затем и повышения пенсий с заработной платой лица, началось определение размера пенсии на основе накопленного пенсионного капитала, а повышение пенсий стало осуществляться на основе единого метода - индексации.</w:t>
      </w:r>
    </w:p>
    <w:p w14:paraId="5247F4EC" w14:textId="77777777" w:rsidR="00086534" w:rsidRPr="00955EE2" w:rsidRDefault="00086534" w:rsidP="00086534">
      <w:r w:rsidRPr="00955EE2">
        <w:t>Применение данного подхода способствовало укреплению социального благосостояния пенсионеров, создало гарантии для регулярного повышения минимальных и средних размеров пенсий, а также положительно повлияло на укрепление финансовой устойчивости государственного фонда социальной защиты.</w:t>
      </w:r>
    </w:p>
    <w:p w14:paraId="2D8BE743" w14:textId="77777777" w:rsidR="00086534" w:rsidRPr="00955EE2" w:rsidRDefault="00086534" w:rsidP="00086534">
      <w:r w:rsidRPr="00955EE2">
        <w:t>Вместе с тем в системе трудовых пенсий сохраняются выплаты, не основанные на принципах социального страхования и привязанные к заработной плате при выходе на пенсию, что создаёт препятствия для проведения реформ заработной платы в государственном секторе и приводит к формированию неравных размеров пенсий.</w:t>
      </w:r>
    </w:p>
    <w:p w14:paraId="6B33D3E6" w14:textId="77777777" w:rsidR="00086534" w:rsidRPr="00955EE2" w:rsidRDefault="00086534" w:rsidP="00086534">
      <w:r w:rsidRPr="00955EE2">
        <w:t>В этой связи предпринимаются шаги в направлении совершенствования механизмов, не основанных на принципах социального страхования, и приведения условий назначения пенсий в соответствие с современными требованиями. Именно в качестве очередного шага наряду с проводимыми в государственном секторе реформами заработной платы предусматривается совершенствование механизмов назначения пенсий государственным служащим, военнослужащим, проходящим службу в системе Министерства обороны, лицам, получающим пенсию по сроку полномочий, а также применение единого подхода на основе страхового принципа.</w:t>
      </w:r>
    </w:p>
    <w:p w14:paraId="3E55013C" w14:textId="77777777" w:rsidR="00086534" w:rsidRPr="00955EE2" w:rsidRDefault="00086534" w:rsidP="00086534">
      <w:r w:rsidRPr="00955EE2">
        <w:t>Суть предлагаемых изменений в механизме пенсионного обеспечения государственных служащих:</w:t>
      </w:r>
    </w:p>
    <w:p w14:paraId="5E1D3D2D" w14:textId="77777777" w:rsidR="00086534" w:rsidRPr="00955EE2" w:rsidRDefault="00086534" w:rsidP="00086534">
      <w:r w:rsidRPr="00955EE2">
        <w:t xml:space="preserve">Как отмечалось, при выходе на пенсию лиц данной категории размеры их пенсий основываются не на пенсионном капитале, накопленном на их индивидуальных лицевых счетах, а на последующих повышениях заработной платы, в результате чего </w:t>
      </w:r>
      <w:r w:rsidRPr="00955EE2">
        <w:lastRenderedPageBreak/>
        <w:t>формируется размер пенсии, не пропорциональный накопленному пенсионному капиталу.</w:t>
      </w:r>
    </w:p>
    <w:p w14:paraId="22C0D425" w14:textId="77777777" w:rsidR="00086534" w:rsidRPr="00955EE2" w:rsidRDefault="00086534" w:rsidP="00086534">
      <w:r w:rsidRPr="00955EE2">
        <w:t>Расчёты показывают, что повышения заработной платы позволяют накопить достаточный пенсионный капитал.</w:t>
      </w:r>
    </w:p>
    <w:p w14:paraId="5A975F63" w14:textId="77777777" w:rsidR="00086534" w:rsidRPr="00955EE2" w:rsidRDefault="00086534" w:rsidP="00086534">
      <w:r w:rsidRPr="00955EE2">
        <w:t>Согласно предлагаемому новому подходу, устраняется связь между размером пенсии и государственным жалованьем (заработной платой), и размер пенсии формируется на основе пенсионного капитала, зарегистрированного на индивидуальном лицевом счёте. При усилении страхового механизма этим лицам на основе пенсионного капитала, зарегистрированного на их индивидуальных лицевых счетах, будет продолжено назначение и выплата пенсии на общих основаниях. Наряду с размером пенсии будет обеспечена выплата не надбавки к трудовой пенсии за стаж службы, предусмотренной в действующем законодательстве, а ежемесячной пенсионной надбавки.</w:t>
      </w:r>
    </w:p>
    <w:p w14:paraId="7C3351E5" w14:textId="77777777" w:rsidR="00086534" w:rsidRPr="00955EE2" w:rsidRDefault="00086534" w:rsidP="00086534">
      <w:r w:rsidRPr="00955EE2">
        <w:t>Размер ежемесячной пенсионной надбавки государственным служащим будет определяться по административной классификации, а членам из числа лиц, получающих пенсию по сроку полномочий, - в фиксированном размере по конкретным должностям.</w:t>
      </w:r>
    </w:p>
    <w:p w14:paraId="57D9C4D6" w14:textId="77777777" w:rsidR="00086534" w:rsidRPr="00955EE2" w:rsidRDefault="00086534" w:rsidP="00086534">
      <w:r w:rsidRPr="00955EE2">
        <w:t>Предлагаемая реформа устранит неравенство в пенсионном обеспечении государственных служащих. Появится возможность проактивного назначения пенсии и пенсионной надбавки, указанным лицам назначение пенсии будет осуществляться в электронном виде без обращения в административные органы.</w:t>
      </w:r>
    </w:p>
    <w:p w14:paraId="58612F51" w14:textId="77777777" w:rsidR="00086534" w:rsidRPr="00955EE2" w:rsidRDefault="00086534" w:rsidP="00086534">
      <w:r w:rsidRPr="00955EE2">
        <w:t>Суть предлагаемых изменений в механизме пенсионного обеспечения в отношении военнослужащих Министерства обороны:</w:t>
      </w:r>
    </w:p>
    <w:p w14:paraId="23610DA5" w14:textId="77777777" w:rsidR="00086534" w:rsidRPr="00955EE2" w:rsidRDefault="00086534" w:rsidP="00086534">
      <w:r w:rsidRPr="00955EE2">
        <w:t>Как известно, военнослужащие в настоящее время выходят на пенсию на основе последнего довольствия. Как и в случае с государственными служащими, привязанность размеров пенсий военнослужащих к довольствию приводит к формированию размера пенсии, не пропорционального пенсионному капиталу, накопленному при повышении денежного довольствия, и стимулирует не более длительное пребывание военнослужащих на службе, а выход на пенсию.</w:t>
      </w:r>
    </w:p>
    <w:p w14:paraId="5D5536E6" w14:textId="77777777" w:rsidR="00086534" w:rsidRPr="00955EE2" w:rsidRDefault="00086534" w:rsidP="00086534">
      <w:r w:rsidRPr="00955EE2">
        <w:t>Согласно предлагаемому новому подходу, связь между размером пенсии и расходами на обеспечение будет устранена, размер пенсии будет формироваться на основе пенсионного капитала, зарегистрированного на индивидуальном лицевом счёте. Путём усиления страхового механизма им будет назначена и выплачена пенсия на общих основаниях в соответствии с пенсионным капиталом, зарегистрированным на индивидуальном лицевом счёте.</w:t>
      </w:r>
    </w:p>
    <w:p w14:paraId="29280C18" w14:textId="77777777" w:rsidR="00086534" w:rsidRPr="00955EE2" w:rsidRDefault="00086534" w:rsidP="00086534">
      <w:r w:rsidRPr="00955EE2">
        <w:t>В то же время, наряду с размером пенсии, будет назначена не надбавка к трудовой пенсии за выслугу лет, предусмотренная действующим законодательством, а ежемесячная пенсионная надбавка в фиксированном размере. Размер ежемесячной пенсионной надбавки будет определяться по воинским званиям.</w:t>
      </w:r>
    </w:p>
    <w:p w14:paraId="0064B5D6" w14:textId="77777777" w:rsidR="00086534" w:rsidRPr="00955EE2" w:rsidRDefault="00086534" w:rsidP="00086534">
      <w:r w:rsidRPr="00955EE2">
        <w:t>Суть предлагаемых изменений, связанных с совершенствованием механизма индексации трудовых пенсий и пенсионных капиталов:</w:t>
      </w:r>
    </w:p>
    <w:p w14:paraId="32A0804D" w14:textId="77777777" w:rsidR="00086534" w:rsidRPr="00955EE2" w:rsidRDefault="00086534" w:rsidP="00086534">
      <w:r w:rsidRPr="00955EE2">
        <w:t xml:space="preserve">В настоящее время назначенные трудовые пенсии, независимо от их размера, ежегодно индексируются в равном порядке в соответствии с годовым темпом роста среднемесячной номинальной заработной платы по стране. В то же время пенсионные капиталы, зарегистрированные на индивидуальных лицевых счетах застрахованных лиц, </w:t>
      </w:r>
      <w:r w:rsidRPr="00955EE2">
        <w:lastRenderedPageBreak/>
        <w:t>индексируются один раз в год в соответствии с годовым уровнем индекса потребительских цен.</w:t>
      </w:r>
    </w:p>
    <w:p w14:paraId="5266CE3C" w14:textId="77777777" w:rsidR="00086534" w:rsidRPr="00955EE2" w:rsidRDefault="00086534" w:rsidP="00086534">
      <w:r w:rsidRPr="00955EE2">
        <w:t>Существующий механизм приводит к тому, что размеры пенсий лиц, получающих высокие пенсии, растут более быстрыми темпами. По этой причине предлагается индексация размеров трудовых пенсий и пенсионных капиталов не единой цифрой, а в дифференцированной форме.</w:t>
      </w:r>
    </w:p>
    <w:p w14:paraId="4D02A7DE" w14:textId="77777777" w:rsidR="00086534" w:rsidRPr="00955EE2" w:rsidRDefault="00086534" w:rsidP="00086534">
      <w:r w:rsidRPr="00955EE2">
        <w:t>В результате реформы к высоким пенсиям и высоким пенсионным капиталам будет применяться иной подход, а пенсии и пенсионные капиталы в низком размере будут, как и прежде, индексироваться в полном объёме.</w:t>
      </w:r>
    </w:p>
    <w:p w14:paraId="79EEC1D7" w14:textId="77777777" w:rsidR="00086534" w:rsidRPr="00955EE2" w:rsidRDefault="00086534" w:rsidP="00086534">
      <w:r w:rsidRPr="00955EE2">
        <w:t>В результате указанных изменений финансовая устойчивость государственного фонда социальной защиты ещё более укрепится, что позволит обеспечить рост пенсий в низком размере, в том числе регулярный пересмотр и повышение минимальных размеров пенсий.</w:t>
      </w:r>
    </w:p>
    <w:p w14:paraId="578F5F46" w14:textId="77777777" w:rsidR="00086534" w:rsidRPr="00955EE2" w:rsidRDefault="00086534" w:rsidP="00086534">
      <w:r w:rsidRPr="00955EE2">
        <w:t>Вопрос был вынесен на голосование и принят в последнем чтении.</w:t>
      </w:r>
    </w:p>
    <w:p w14:paraId="312E450B" w14:textId="2D1CE977" w:rsidR="00086534" w:rsidRDefault="007633FA" w:rsidP="00086534">
      <w:hyperlink r:id="rId78" w:history="1">
        <w:r w:rsidR="00086534" w:rsidRPr="00955EE2">
          <w:rPr>
            <w:rStyle w:val="a3"/>
          </w:rPr>
          <w:t>https://oxu.az/ru/politika/dlya-nekotoryh-lic-menyayutsya-pensionnye-pravila</w:t>
        </w:r>
      </w:hyperlink>
      <w:r w:rsidR="00086534" w:rsidRPr="00955EE2">
        <w:t xml:space="preserve"> </w:t>
      </w:r>
    </w:p>
    <w:p w14:paraId="4135E236" w14:textId="77777777" w:rsidR="008558EB" w:rsidRDefault="008558EB" w:rsidP="008558EB">
      <w:pPr>
        <w:pStyle w:val="2"/>
      </w:pPr>
      <w:bookmarkStart w:id="223" w:name="_Toc243292667"/>
      <w:r>
        <w:t>Царьград, 16.10.2026, В СНГ обсудили поддержку пожилых: в Беларуси работает 25% пенсионеров</w:t>
      </w:r>
      <w:bookmarkEnd w:id="223"/>
    </w:p>
    <w:p w14:paraId="4B3411FA" w14:textId="6C9B39A4" w:rsidR="008558EB" w:rsidRDefault="008558EB" w:rsidP="00576F0F">
      <w:pPr>
        <w:pStyle w:val="3"/>
      </w:pPr>
      <w:bookmarkStart w:id="224" w:name="_Toc243292668"/>
      <w:r>
        <w:t xml:space="preserve">В Баку на заседании Консультативного совета по труду, занятости и социальной защите населения СНГ заместитель министра труда и социальной защиты Беларуси Марина Артеменко рассказала о реализации национальной стратегии </w:t>
      </w:r>
      <w:r w:rsidR="00EC0DAC">
        <w:t>«</w:t>
      </w:r>
      <w:r>
        <w:t>Активное долголетие - 2030</w:t>
      </w:r>
      <w:r w:rsidR="00EC0DAC">
        <w:t>»</w:t>
      </w:r>
      <w:r>
        <w:t>, в рамках которой в республике продолжают работать около четверти пенсионеров, а 30 тыс. пожилых людей обучаются в университетах третьего возраста.</w:t>
      </w:r>
      <w:bookmarkEnd w:id="224"/>
    </w:p>
    <w:p w14:paraId="27A26DED" w14:textId="77777777" w:rsidR="008558EB" w:rsidRDefault="008558EB" w:rsidP="008558EB">
      <w:r>
        <w:t>В Баку на площадке 39-го заседания Консультативного совета по труду, занятости и социальной защите населения государств - участников СНГ состоялся круглый стол, посвящённый поддержке старшего поколения. Белорусскую сторону на мероприятии представила заместитель министра труда и социальной защиты Марина Артеменко, сообщили БЕЛТА в пресс-службе ведомства.</w:t>
      </w:r>
    </w:p>
    <w:p w14:paraId="1D5FE93A" w14:textId="77777777" w:rsidR="008558EB" w:rsidRDefault="008558EB" w:rsidP="008558EB">
      <w:r>
        <w:t>Главной темой обсуждения стало развитие социальной политики с учётом демографических изменений. Участники встречи обменялись практиками помощи пожилым гражданам, а также определили возможные направления взаимодействия в области активного и здорового долголетия.</w:t>
      </w:r>
    </w:p>
    <w:p w14:paraId="03831E88" w14:textId="68A871B9" w:rsidR="008558EB" w:rsidRDefault="008558EB" w:rsidP="008558EB">
      <w:r>
        <w:t xml:space="preserve">Марина Артеменко выступила с докладом о ходе реализации в республике национальной стратегии </w:t>
      </w:r>
      <w:r w:rsidR="00EC0DAC">
        <w:t>«</w:t>
      </w:r>
      <w:r>
        <w:t>Активное долголетие - 2030</w:t>
      </w:r>
      <w:r w:rsidR="00EC0DAC">
        <w:t>»</w:t>
      </w:r>
      <w:r>
        <w:t>. Она отметила, что в Беларуси продолжает трудиться почти четверть пенсионеров. Кроме того, порядка 30 тыс. граждан старшего возраста осваивают новые знания и навыки в университетах третьего возраста.</w:t>
      </w:r>
    </w:p>
    <w:p w14:paraId="5836ED52" w14:textId="49A7FD7A" w:rsidR="008558EB" w:rsidRDefault="008558EB" w:rsidP="008558EB">
      <w:r>
        <w:t xml:space="preserve">Ключевой ориентир стратегии замминистра обозначила следующим образом: </w:t>
      </w:r>
      <w:r w:rsidR="00EC0DAC">
        <w:t>«</w:t>
      </w:r>
      <w:r>
        <w:t>Формирование общества для людей всех возрастов, где возможности человека не заканчиваются с выходом на пенсию, а сам он является зримым и ценным для общества</w:t>
      </w:r>
      <w:r w:rsidR="00EC0DAC">
        <w:t>»</w:t>
      </w:r>
      <w:r>
        <w:t>.</w:t>
      </w:r>
    </w:p>
    <w:p w14:paraId="141BADFB" w14:textId="1DE25D07" w:rsidR="008558EB" w:rsidRDefault="007633FA" w:rsidP="008558EB">
      <w:hyperlink r:id="rId79" w:history="1">
        <w:r w:rsidR="008558EB" w:rsidRPr="000412D2">
          <w:rPr>
            <w:rStyle w:val="a3"/>
          </w:rPr>
          <w:t>https://by.tsargrad.tv/news/v-sng-obsudili-podderzhku-pozhilyh-v-belarusi-rabotaet-25-pensionerov_1909991</w:t>
        </w:r>
      </w:hyperlink>
      <w:r w:rsidR="008558EB">
        <w:t xml:space="preserve"> </w:t>
      </w:r>
    </w:p>
    <w:p w14:paraId="52660DF8" w14:textId="77777777" w:rsidR="00A725E3" w:rsidRDefault="00A725E3" w:rsidP="00A725E3">
      <w:pPr>
        <w:pStyle w:val="2"/>
      </w:pPr>
      <w:bookmarkStart w:id="225" w:name="_Toc243292669"/>
      <w:r>
        <w:lastRenderedPageBreak/>
        <w:t>Наш портал, 16.10.2026, Прибавку к пенсии можно накопить – как работает программа дополнительного накопительного пенсионного страхования</w:t>
      </w:r>
      <w:bookmarkEnd w:id="225"/>
    </w:p>
    <w:p w14:paraId="3032D01E" w14:textId="217C2CDA" w:rsidR="00A725E3" w:rsidRDefault="00A725E3" w:rsidP="00576F0F">
      <w:pPr>
        <w:pStyle w:val="3"/>
      </w:pPr>
      <w:bookmarkStart w:id="226" w:name="_Toc243292670"/>
      <w:r>
        <w:t xml:space="preserve">С 1 октября 2022 года в Беларуси действует программа дополнительного накопительного пенсионного страхования с государственной поддержкой. Ее правовую основу составил Указ Президента Республики Беларусь от 27 сентября 2021 года № 367 </w:t>
      </w:r>
      <w:r w:rsidR="00EC0DAC">
        <w:t>«</w:t>
      </w:r>
      <w:r>
        <w:t>О добровольном страховании дополнительной накопительной пенсии</w:t>
      </w:r>
      <w:r w:rsidR="00EC0DAC">
        <w:t>»</w:t>
      </w:r>
      <w:r>
        <w:t xml:space="preserve">. Программа позволяет каждому работающему человеку сформировать свою </w:t>
      </w:r>
      <w:r w:rsidR="00EC0DAC">
        <w:t>«</w:t>
      </w:r>
      <w:r>
        <w:t>вторую пенсию</w:t>
      </w:r>
      <w:r w:rsidR="00EC0DAC">
        <w:t>»</w:t>
      </w:r>
      <w:r>
        <w:t xml:space="preserve"> – дополнительные выплаты к трудовой пенсии. Единственная в стране компания, уполномоченная осуществлять данный вид страхования, – государственное предприятие </w:t>
      </w:r>
      <w:r w:rsidR="00EC0DAC">
        <w:t>«</w:t>
      </w:r>
      <w:r>
        <w:t>Стравита</w:t>
      </w:r>
      <w:r w:rsidR="00EC0DAC">
        <w:t>»</w:t>
      </w:r>
      <w:r>
        <w:t>.</w:t>
      </w:r>
      <w:bookmarkEnd w:id="226"/>
      <w:r>
        <w:t xml:space="preserve"> </w:t>
      </w:r>
    </w:p>
    <w:p w14:paraId="2866CD64" w14:textId="77777777" w:rsidR="00A725E3" w:rsidRDefault="00A725E3" w:rsidP="00A725E3">
      <w:r>
        <w:t>Кому подходит программа?</w:t>
      </w:r>
    </w:p>
    <w:p w14:paraId="0AE23B8A" w14:textId="77777777" w:rsidR="00A725E3" w:rsidRDefault="00A725E3" w:rsidP="00A725E3">
      <w:r>
        <w:t>Участвовать в программе дополнительного накопительного пенсионного страхования могут все работающие граждане, за которых уплачиваются взносы в ФСЗН. Срок страхования по программе составляет не менее трех лет. Он начинается с 1‑го числа месяца, следующего за месяцем уплаты первого страхового взноса. Первый взнос перечисляет работодатель – обычно в день выплаты заработной платы за прошедший месяц. Поэтому присоединиться к программе можно не позднее чем за три года и два месяца до достижения пенсионного возраста: 63 года для мужчин и 58 лет для женщин.</w:t>
      </w:r>
    </w:p>
    <w:p w14:paraId="2412D82E" w14:textId="77777777" w:rsidR="00A725E3" w:rsidRDefault="00A725E3" w:rsidP="00A725E3">
      <w:r>
        <w:t>Не могут участвовать:</w:t>
      </w:r>
    </w:p>
    <w:p w14:paraId="01FC1549" w14:textId="77777777" w:rsidR="00A725E3" w:rsidRDefault="00A725E3" w:rsidP="00A725E3">
      <w:r>
        <w:t>Те, кому на дату начала срока страхования до пенсии остается меньше 3 лет.</w:t>
      </w:r>
    </w:p>
    <w:p w14:paraId="3EC94A51" w14:textId="77777777" w:rsidR="00A725E3" w:rsidRDefault="00A725E3" w:rsidP="00A725E3">
      <w:r>
        <w:t>Инвалиды I или II группы.</w:t>
      </w:r>
    </w:p>
    <w:p w14:paraId="4B34D321" w14:textId="77777777" w:rsidR="00A725E3" w:rsidRDefault="00A725E3" w:rsidP="00A725E3">
      <w:r>
        <w:t>Самозанятые и ИП без работодателя.</w:t>
      </w:r>
    </w:p>
    <w:p w14:paraId="44947154" w14:textId="77777777" w:rsidR="00A725E3" w:rsidRDefault="00A725E3" w:rsidP="00A725E3">
      <w:r>
        <w:t>Работники предприятий в стадии ликвидации/банкротства.</w:t>
      </w:r>
    </w:p>
    <w:p w14:paraId="0DCC8347" w14:textId="2A4336EF" w:rsidR="00A725E3" w:rsidRDefault="00A725E3" w:rsidP="00A725E3">
      <w:r>
        <w:t xml:space="preserve">Для этих категорий доступна </w:t>
      </w:r>
      <w:r w:rsidR="00EC0DAC">
        <w:t>«</w:t>
      </w:r>
      <w:r>
        <w:t>классическая</w:t>
      </w:r>
      <w:r w:rsidR="00EC0DAC">
        <w:t>»</w:t>
      </w:r>
      <w:r>
        <w:t xml:space="preserve"> программа пенсионного страхования в Стравите. По ней страховые взносы на будущую пенсию уплачиваются самостоятельно.</w:t>
      </w:r>
    </w:p>
    <w:p w14:paraId="79D4F383" w14:textId="77777777" w:rsidR="00A725E3" w:rsidRDefault="00A725E3" w:rsidP="00A725E3">
      <w:r>
        <w:t>Как работает программа?</w:t>
      </w:r>
    </w:p>
    <w:p w14:paraId="798ED5AF" w14:textId="77777777" w:rsidR="00A725E3" w:rsidRDefault="00A725E3" w:rsidP="00A725E3">
      <w:r>
        <w:t>Работник выбирает размер своего взноса – от 1% до 10% от зарплаты.</w:t>
      </w:r>
    </w:p>
    <w:p w14:paraId="77A88665" w14:textId="77777777" w:rsidR="00A725E3" w:rsidRDefault="00A725E3" w:rsidP="00A725E3">
      <w:r>
        <w:t>Государство в лице работодателя добавляет еще от 1% до 3% от размера зарплаты работника соразмерно выбранному им тарифу, но не более 3 %.</w:t>
      </w:r>
    </w:p>
    <w:p w14:paraId="1738B938" w14:textId="77777777" w:rsidR="00A725E3" w:rsidRDefault="00A725E3" w:rsidP="00A725E3">
      <w:r>
        <w:t>Важный момент: для работодателя это не дополнительная нагрузка. Общий размер пенсионных отчислений 28% остается прежним. Просто часть этих денег теперь идет не в общий бюджет, а на личный счет работника в Стравите.</w:t>
      </w:r>
    </w:p>
    <w:p w14:paraId="76265BCD" w14:textId="77777777" w:rsidR="00A725E3" w:rsidRDefault="00A725E3" w:rsidP="00A725E3">
      <w:r>
        <w:t>Взносы, которые поступают на именной лицевой счет работника в Стравите инвестируются в порядке, установленном законодательством.</w:t>
      </w:r>
    </w:p>
    <w:p w14:paraId="389CCC19" w14:textId="77777777" w:rsidR="00A725E3" w:rsidRDefault="00A725E3" w:rsidP="00A725E3">
      <w:r>
        <w:t>Эти накопления растут за счет:</w:t>
      </w:r>
    </w:p>
    <w:p w14:paraId="724EA209" w14:textId="77777777" w:rsidR="00A725E3" w:rsidRDefault="00A725E3" w:rsidP="00A725E3">
      <w:r>
        <w:t>гарантированной доходности равной ставке рефинансирования Национального банка Республики Беларусь;</w:t>
      </w:r>
    </w:p>
    <w:p w14:paraId="4DAB33FF" w14:textId="77777777" w:rsidR="00A725E3" w:rsidRDefault="00A725E3" w:rsidP="00A725E3">
      <w:r>
        <w:lastRenderedPageBreak/>
        <w:t>страхового бонуса. Его размер зависит от результата инвестирования денежных средств Стравитой.</w:t>
      </w:r>
    </w:p>
    <w:p w14:paraId="3BF699E0" w14:textId="77777777" w:rsidR="00A725E3" w:rsidRDefault="00A725E3" w:rsidP="00A725E3">
      <w:r>
        <w:t>Когда человек достигает пенсионного возраста, его накопления выплачиваются ежемесячно в течение 5 или 10 лет. Срок выплаты определяется работником при заключении договора страхования.</w:t>
      </w:r>
    </w:p>
    <w:p w14:paraId="7E79F0DA" w14:textId="77777777" w:rsidR="00A725E3" w:rsidRDefault="00A725E3" w:rsidP="00A725E3">
      <w:r>
        <w:t>В чем выгода для работника?</w:t>
      </w:r>
    </w:p>
    <w:p w14:paraId="2719CA2A" w14:textId="77777777" w:rsidR="00A725E3" w:rsidRDefault="00A725E3" w:rsidP="00A725E3">
      <w:r>
        <w:t>Взносы увеличиваются за счет отчислений работодателя на лицевой счет работника.</w:t>
      </w:r>
    </w:p>
    <w:p w14:paraId="236D878C" w14:textId="77777777" w:rsidR="00A725E3" w:rsidRDefault="00A725E3" w:rsidP="00A725E3">
      <w:r>
        <w:t>Возможность воспользоваться льготой по подоходному налогу от суммы страхового взноса. Это уменьшает реальные затраты работника на страхование на 13%.</w:t>
      </w:r>
    </w:p>
    <w:p w14:paraId="3BF5DAFA" w14:textId="77777777" w:rsidR="00A725E3" w:rsidRDefault="00A725E3" w:rsidP="00A725E3">
      <w:r>
        <w:t>Дополнительная пенсия не зависит от трудового стажа и не влияет на размер обычной пенсии.</w:t>
      </w:r>
    </w:p>
    <w:p w14:paraId="61DE8FD8" w14:textId="77777777" w:rsidR="00A725E3" w:rsidRDefault="00A725E3" w:rsidP="00A725E3">
      <w:r>
        <w:t>Сумма накоплений увеличивается за счет доходности, которая начисляется в том числе во время выплаты накопительной пенсии.</w:t>
      </w:r>
    </w:p>
    <w:p w14:paraId="3241484E" w14:textId="77777777" w:rsidR="00A725E3" w:rsidRDefault="00A725E3" w:rsidP="00A725E3">
      <w:r>
        <w:t>В программу можно включить несколько работодателей.</w:t>
      </w:r>
    </w:p>
    <w:p w14:paraId="0D7FB553" w14:textId="77777777" w:rsidR="00A725E3" w:rsidRDefault="00A725E3" w:rsidP="00A725E3">
      <w:r>
        <w:t>Программа продолжает действовать при смене работы.</w:t>
      </w:r>
    </w:p>
    <w:p w14:paraId="775BF496" w14:textId="77777777" w:rsidR="00A725E3" w:rsidRDefault="00A725E3" w:rsidP="00A725E3">
      <w:r>
        <w:t>Дополнительная накопительная пенсия наследуется.</w:t>
      </w:r>
    </w:p>
    <w:p w14:paraId="1DC30A9E" w14:textId="77777777" w:rsidR="00A725E3" w:rsidRDefault="00A725E3" w:rsidP="00A725E3">
      <w:r>
        <w:t>Что важно знать участнику программы?</w:t>
      </w:r>
    </w:p>
    <w:p w14:paraId="5E7B0712" w14:textId="77777777" w:rsidR="00A725E3" w:rsidRDefault="00A725E3" w:rsidP="00A725E3">
      <w:r>
        <w:t>Расторгнуть договор нельзя, но можно в любой момент приостановить или возобновить уплату взноса.</w:t>
      </w:r>
    </w:p>
    <w:p w14:paraId="30CB15CE" w14:textId="77777777" w:rsidR="00A725E3" w:rsidRDefault="00A725E3" w:rsidP="00A725E3">
      <w:r>
        <w:t>Изменить процент взноса (размер тарифа) можно один раз в страховой год.</w:t>
      </w:r>
    </w:p>
    <w:p w14:paraId="7A10589F" w14:textId="77777777" w:rsidR="00A725E3" w:rsidRDefault="00A725E3" w:rsidP="00A725E3">
      <w:r>
        <w:t>Как оформить договор?</w:t>
      </w:r>
    </w:p>
    <w:p w14:paraId="6024D554" w14:textId="77777777" w:rsidR="00A725E3" w:rsidRDefault="00A725E3" w:rsidP="00A725E3">
      <w:r>
        <w:t>Онлайн – через личный кабинет на сайте stravita.by.</w:t>
      </w:r>
    </w:p>
    <w:p w14:paraId="0018E43E" w14:textId="6913D8A6" w:rsidR="00A725E3" w:rsidRDefault="00A725E3" w:rsidP="00A725E3">
      <w:r>
        <w:t xml:space="preserve">В офисе страховой компании </w:t>
      </w:r>
      <w:r w:rsidR="00EC0DAC">
        <w:t>«</w:t>
      </w:r>
      <w:r>
        <w:t>Стравита</w:t>
      </w:r>
      <w:r w:rsidR="00EC0DAC">
        <w:t>»</w:t>
      </w:r>
      <w:r>
        <w:t>.</w:t>
      </w:r>
    </w:p>
    <w:p w14:paraId="55F8C124" w14:textId="77777777" w:rsidR="00A725E3" w:rsidRDefault="00A725E3" w:rsidP="00A725E3">
      <w:r>
        <w:t>У представителя компании – страхового агента. Контакты можно найти на сайте Стравиты.</w:t>
      </w:r>
    </w:p>
    <w:p w14:paraId="431658C6" w14:textId="77777777" w:rsidR="00A725E3" w:rsidRDefault="00A725E3" w:rsidP="00A725E3">
      <w:r>
        <w:t>Понадобятся паспорт, данные о работодателе, решение о размере собственного взноса (1–10 % от зарплаты) и сроке выплат (5 или 10 лет). После заключения договора работник обязательно передает работодателю договор (страховое свидетельство) и его копию, заявление на удержание взносов из зарплаты и перечислении их в Стравиту и на предоставление социального налогового вычета.</w:t>
      </w:r>
    </w:p>
    <w:p w14:paraId="4B586B1C" w14:textId="77777777" w:rsidR="00A725E3" w:rsidRDefault="00A725E3" w:rsidP="00A725E3">
      <w:r>
        <w:t>Работодатель обязан принять документы и начать перечисление взносов в пользу работника.</w:t>
      </w:r>
    </w:p>
    <w:p w14:paraId="1A120071" w14:textId="77777777" w:rsidR="00A725E3" w:rsidRDefault="00A725E3" w:rsidP="00A725E3">
      <w:r>
        <w:t>Пример: какую дополнительную пенсию можно накопить?</w:t>
      </w:r>
    </w:p>
    <w:p w14:paraId="3FA7BEC6" w14:textId="77777777" w:rsidR="00A725E3" w:rsidRDefault="00A725E3" w:rsidP="00A725E3">
      <w:r>
        <w:t>Предположим, работник заключил договор за 15 лет до выхода на пенсию, получает зарплату – 1 500  и выбрал тариф 3% + 3%. По достижении общеустановленного пенсионного возраста он будет получать 533  ежемесячно в течение 5 лет. При этом собственные расходы составят всего 45  в месяц, а с учетом налоговой льготы и вовсе чуть больше 39  (45  – 13%).</w:t>
      </w:r>
    </w:p>
    <w:p w14:paraId="214E95F6" w14:textId="77777777" w:rsidR="00A725E3" w:rsidRDefault="00A725E3" w:rsidP="00A725E3">
      <w:r>
        <w:lastRenderedPageBreak/>
        <w:t>Рассчитать размер своей второй пенсии можно с помощью калькулятора дополнительной пенсии на сайте Стравиты stravita.by.</w:t>
      </w:r>
    </w:p>
    <w:p w14:paraId="5EDBC4A6" w14:textId="77777777" w:rsidR="00A725E3" w:rsidRDefault="00A725E3" w:rsidP="00A725E3">
      <w:r>
        <w:t>Внимание! Для расчета принято, что ставка рефинансирования, расходы на ведение дела и размер зарплаты неизменны в течение всего срока страхования. Поэтому расчет ориентировочный!</w:t>
      </w:r>
    </w:p>
    <w:p w14:paraId="3013FCAE" w14:textId="77777777" w:rsidR="00A725E3" w:rsidRDefault="00A725E3" w:rsidP="00A725E3">
      <w:r>
        <w:t>Накопления наследуются</w:t>
      </w:r>
    </w:p>
    <w:p w14:paraId="09D17A07" w14:textId="77777777" w:rsidR="00A725E3" w:rsidRDefault="00A725E3" w:rsidP="00A725E3">
      <w:r>
        <w:t>Очень значимое преимущество: накопительная пенсия в отличие от трудовой наследуется по закону. Накопленные на именном лицевом счете средства будут выплачены законным наследникам в случае ухода из жизни как до наступления пенсионного возраста, так и в период осуществления выплат.</w:t>
      </w:r>
    </w:p>
    <w:p w14:paraId="444317B7" w14:textId="77777777" w:rsidR="00A725E3" w:rsidRDefault="00A725E3" w:rsidP="00A725E3">
      <w:r>
        <w:t>Если застрахованное лицо получит инвалидность 1-й или 2-й группы – накопленные денежные средства будут выплачены единовременно досрочно.</w:t>
      </w:r>
    </w:p>
    <w:p w14:paraId="5CF191A8" w14:textId="77777777" w:rsidR="00A725E3" w:rsidRDefault="00A725E3" w:rsidP="00A725E3">
      <w:r>
        <w:t>Индивидуальный результат для каждого участника программы</w:t>
      </w:r>
    </w:p>
    <w:p w14:paraId="3A6DD37E" w14:textId="77777777" w:rsidR="00A725E3" w:rsidRDefault="00A725E3" w:rsidP="00A725E3">
      <w:r>
        <w:t>Размер дополнительной пенсии у каждого участника будет индивидуален и зависит от:</w:t>
      </w:r>
    </w:p>
    <w:p w14:paraId="22574D1C" w14:textId="77777777" w:rsidR="00A725E3" w:rsidRDefault="00A725E3" w:rsidP="00A725E3">
      <w:r>
        <w:t>выбранного тарифа (процент от заработка, направляемый на накопления);</w:t>
      </w:r>
    </w:p>
    <w:p w14:paraId="0A35F7D4" w14:textId="77777777" w:rsidR="00A725E3" w:rsidRDefault="00A725E3" w:rsidP="00A725E3">
      <w:r>
        <w:t>уровня и динамики заработной платы;</w:t>
      </w:r>
    </w:p>
    <w:p w14:paraId="53712C86" w14:textId="77777777" w:rsidR="00A725E3" w:rsidRDefault="00A725E3" w:rsidP="00A725E3">
      <w:r>
        <w:t>продолжительности участия в программе – количества лет до пенсии;</w:t>
      </w:r>
    </w:p>
    <w:p w14:paraId="37C5E679" w14:textId="77777777" w:rsidR="00A725E3" w:rsidRDefault="00A725E3" w:rsidP="00A725E3">
      <w:r>
        <w:t>ставки рефинансирования Национального банка Республики Беларусь, определяющей доходность накоплений. Доходность = ставка рефинансирования + страховой бонус (дополнительный инвестиционный доход).</w:t>
      </w:r>
    </w:p>
    <w:p w14:paraId="3E2788F9" w14:textId="77777777" w:rsidR="00A725E3" w:rsidRDefault="00A725E3" w:rsidP="00A725E3">
      <w:r>
        <w:t>На данный момент общее число граждан, вступивших в программу пенсионного страхования в соответствии с Указом № 367, по всей республике составляет более 95 тысяч человек. В софинансировании дополнительной накопительной пенсии работников уже участвует более 13,8 тысяч работодателей.</w:t>
      </w:r>
    </w:p>
    <w:p w14:paraId="0DBE8A35" w14:textId="642A268B" w:rsidR="00A725E3" w:rsidRDefault="00A725E3" w:rsidP="00A725E3">
      <w:r>
        <w:t xml:space="preserve">Первая выплата по достижению общеустановленного пенсионного возраста состоялась в ноябре 2025 года. Сейчас </w:t>
      </w:r>
      <w:r w:rsidR="00EC0DAC">
        <w:t>«</w:t>
      </w:r>
      <w:r>
        <w:t>вторую</w:t>
      </w:r>
      <w:r w:rsidR="00EC0DAC">
        <w:t>»</w:t>
      </w:r>
      <w:r>
        <w:t xml:space="preserve"> пенсию получают уже около 700 граждан. А к концу 2026 года получателей будет больше 1000. </w:t>
      </w:r>
    </w:p>
    <w:p w14:paraId="61C8CD3F" w14:textId="77777777" w:rsidR="00A725E3" w:rsidRDefault="00A725E3" w:rsidP="00A725E3">
      <w:r>
        <w:t>Самая высокая ежемесячная выплата составляет 931 .</w:t>
      </w:r>
    </w:p>
    <w:p w14:paraId="6F76DA5A" w14:textId="77777777" w:rsidR="00A725E3" w:rsidRDefault="00A725E3" w:rsidP="00A725E3">
      <w:r>
        <w:t>Выплаты – это наглядное подтверждение того, что новая модель добровольного накопительного пенсионного страхования действительно работает. Программа уже приносит финансовую отдачу тем, кто сделал выбор в ее пользу. А для тех, кто еще не присоединился, возможность остается открытой: начать сегодня – чтобы в будущем получать стабильную поддержку от государства и результат собственных накоплений.</w:t>
      </w:r>
    </w:p>
    <w:p w14:paraId="3DA3A130" w14:textId="77777777" w:rsidR="00A725E3" w:rsidRDefault="00A725E3" w:rsidP="00A725E3">
      <w:r>
        <w:t xml:space="preserve">Позаботьтесь о своем будущем и вы – начните копить на свою вторую пенсию с программой  дополнительного накопительного пенсионного страхования. </w:t>
      </w:r>
    </w:p>
    <w:p w14:paraId="496B76E5" w14:textId="592DE7EA" w:rsidR="00A725E3" w:rsidRDefault="00A725E3" w:rsidP="00A725E3">
      <w:r>
        <w:t xml:space="preserve">Получить детальную информацию об условиях участия, расчетах и особенностях программы </w:t>
      </w:r>
      <w:r w:rsidR="00EC0DAC">
        <w:t>«</w:t>
      </w:r>
      <w:r>
        <w:t>3+3</w:t>
      </w:r>
      <w:r w:rsidR="00EC0DAC">
        <w:t>»</w:t>
      </w:r>
      <w:r>
        <w:t xml:space="preserve"> можно:</w:t>
      </w:r>
    </w:p>
    <w:p w14:paraId="3ABCFB78" w14:textId="77777777" w:rsidR="00A725E3" w:rsidRDefault="00A725E3" w:rsidP="00A725E3">
      <w:r>
        <w:t>на официальном сайте – stravita.by;</w:t>
      </w:r>
    </w:p>
    <w:p w14:paraId="7F0800FC" w14:textId="77777777" w:rsidR="00A725E3" w:rsidRDefault="00A725E3" w:rsidP="00A725E3">
      <w:r>
        <w:t>по короткому номеру – 7644.</w:t>
      </w:r>
    </w:p>
    <w:p w14:paraId="4C9BA7C3" w14:textId="466A6524" w:rsidR="00A725E3" w:rsidRPr="00955EE2" w:rsidRDefault="007633FA" w:rsidP="00A725E3">
      <w:hyperlink r:id="rId80" w:history="1">
        <w:r w:rsidR="00A725E3" w:rsidRPr="000412D2">
          <w:rPr>
            <w:rStyle w:val="a3"/>
          </w:rPr>
          <w:t>https://npr.by/dopolnitelnaya-nakopitelnaya-pensiya-belarus/</w:t>
        </w:r>
      </w:hyperlink>
      <w:r w:rsidR="00A725E3">
        <w:t xml:space="preserve"> </w:t>
      </w:r>
    </w:p>
    <w:p w14:paraId="708A7AF4" w14:textId="77777777" w:rsidR="006901D1" w:rsidRPr="00955EE2" w:rsidRDefault="006901D1" w:rsidP="006901D1">
      <w:pPr>
        <w:pStyle w:val="2"/>
      </w:pPr>
      <w:bookmarkStart w:id="227" w:name="_Toc243292671"/>
      <w:r w:rsidRPr="00955EE2">
        <w:t>Uchet.kz, 16.10.2026, Пенсионный аннуитет: с 16 октября изменился типовой договор</w:t>
      </w:r>
      <w:bookmarkEnd w:id="227"/>
    </w:p>
    <w:p w14:paraId="0B9BE77E" w14:textId="53859435" w:rsidR="006901D1" w:rsidRPr="00955EE2" w:rsidRDefault="006901D1" w:rsidP="00576F0F">
      <w:pPr>
        <w:pStyle w:val="3"/>
      </w:pPr>
      <w:bookmarkStart w:id="228" w:name="_Toc243292672"/>
      <w:r w:rsidRPr="00955EE2">
        <w:t>Постановлением правления Агентства по регулированию и развитию финансового рынка внесены изменения в Типовой договор пенсионного аннуитета, утверждённый Постановлением правления Агентства от 7 июня 2023 года № 45, сообщает Uchet.kz.</w:t>
      </w:r>
      <w:bookmarkEnd w:id="228"/>
    </w:p>
    <w:p w14:paraId="770C8232" w14:textId="77777777" w:rsidR="006901D1" w:rsidRPr="00955EE2" w:rsidRDefault="006901D1" w:rsidP="006901D1">
      <w:r w:rsidRPr="00955EE2">
        <w:t>Постановление вводится в действие с 16 октября 2026 года.</w:t>
      </w:r>
    </w:p>
    <w:p w14:paraId="35EBA58F" w14:textId="77777777" w:rsidR="006901D1" w:rsidRPr="00955EE2" w:rsidRDefault="006901D1" w:rsidP="006901D1">
      <w:r w:rsidRPr="00955EE2">
        <w:t>Из каких средств формируется страховая премия по пенсионному аннуитету</w:t>
      </w:r>
    </w:p>
    <w:p w14:paraId="2C3B4048" w14:textId="77777777" w:rsidR="006901D1" w:rsidRPr="00955EE2" w:rsidRDefault="006901D1" w:rsidP="006901D1">
      <w:r w:rsidRPr="00955EE2">
        <w:t>В договоре теперь отдельно указываются три источника страховой премии. Это выкупная сумма из другой страховой организации, пенсионные накопления из единого накопительного пенсионного фонда (ЕНПФ) и собственные средства страхователя. Если по договору два страхователя, суммы будут указываться по каждому из них.</w:t>
      </w:r>
    </w:p>
    <w:p w14:paraId="781DE21E" w14:textId="77777777" w:rsidR="006901D1" w:rsidRPr="00955EE2" w:rsidRDefault="006901D1" w:rsidP="006901D1">
      <w:r w:rsidRPr="00955EE2">
        <w:t>Страхователь одновременно будет являться застрахованным, а страховщик будет обязан осуществлять страховые выплаты в его пользу пожизненно. Собственные средства для оплаты недостающей части страховой премии страхователь должен будет внести единовременно в полном объёме.</w:t>
      </w:r>
    </w:p>
    <w:p w14:paraId="2D78A28B" w14:textId="77777777" w:rsidR="006901D1" w:rsidRPr="00955EE2" w:rsidRDefault="006901D1" w:rsidP="006901D1">
      <w:r w:rsidRPr="00955EE2">
        <w:t>Какие выплаты получат наследники по договору пенсионного аннуитета</w:t>
      </w:r>
    </w:p>
    <w:p w14:paraId="08007BE7" w14:textId="77777777" w:rsidR="006901D1" w:rsidRPr="00955EE2" w:rsidRDefault="006901D1" w:rsidP="006901D1">
      <w:r w:rsidRPr="00955EE2">
        <w:t>В случае смерти страхователя или застрахованного страховщик будет обязан выплатить семье либо лицу, осуществившему погребение, единовременную выплату не менее 35-кратного размера месячного расчётного показателя (МРП) по каждому страхователю.</w:t>
      </w:r>
    </w:p>
    <w:p w14:paraId="159DF263" w14:textId="77777777" w:rsidR="006901D1" w:rsidRPr="00955EE2" w:rsidRDefault="006901D1" w:rsidP="006901D1">
      <w:r w:rsidRPr="00955EE2">
        <w:t>Если застрахованный при жизни получил гарантированные страховые выплаты не в полном объёме, остаток вправе получить лица, указанные в договоре, а при их отсутствии наследники. Получатель сам выберет форму выплаты, единовременную или ежемесячную. Размер единовременной выплаты будет определяться с учётом ставки индексации и эффективной годовой процентной ставки доходности, которые применялись при расчёте страховой премии.</w:t>
      </w:r>
    </w:p>
    <w:p w14:paraId="67686C8C" w14:textId="77777777" w:rsidR="006901D1" w:rsidRPr="00955EE2" w:rsidRDefault="006901D1" w:rsidP="006901D1">
      <w:r w:rsidRPr="00955EE2">
        <w:t>При смерти застрахованного до получения первой ежемесячной выплаты указанные в договоре лица или наследники получат единовременно выкупную сумму. Её рассчитают по Правилам, утверждённым постановлением Правления Агентства по регулированию и надзору финансового рынка и финансовых организаций от 25 сентября 2004 года № 274.</w:t>
      </w:r>
    </w:p>
    <w:p w14:paraId="2C19139F" w14:textId="77777777" w:rsidR="006901D1" w:rsidRPr="00955EE2" w:rsidRDefault="006901D1" w:rsidP="006901D1">
      <w:r w:rsidRPr="00955EE2">
        <w:t>Какие сроки и обязанности установлены для страховой организации</w:t>
      </w:r>
    </w:p>
    <w:p w14:paraId="59128FA7" w14:textId="77777777" w:rsidR="006901D1" w:rsidRPr="00955EE2" w:rsidRDefault="006901D1" w:rsidP="006901D1">
      <w:r w:rsidRPr="00955EE2">
        <w:t>Страховщик будет обязан ознакомить страхователя с расчётами размера страховых выплат. О поступлении страховой премии он должен будет уведомить страхователя в течение 5 рабочих дней со дня её зачисления с указанием суммы переведённых пенсионных накоплений.</w:t>
      </w:r>
    </w:p>
    <w:p w14:paraId="381DF227" w14:textId="77777777" w:rsidR="006901D1" w:rsidRPr="00955EE2" w:rsidRDefault="006901D1" w:rsidP="006901D1">
      <w:r w:rsidRPr="00955EE2">
        <w:t>При заключении договора пенсионного аннуитета с новой страховой организацией прежний страховщик должен будет перевести ей выкупную сумму в течение 10 рабочих дней с даты получения сведений из организации по формированию и ведению базы данных по страхованию.</w:t>
      </w:r>
    </w:p>
    <w:p w14:paraId="6FDF9F00" w14:textId="77777777" w:rsidR="006901D1" w:rsidRPr="00955EE2" w:rsidRDefault="006901D1" w:rsidP="006901D1">
      <w:r w:rsidRPr="00955EE2">
        <w:lastRenderedPageBreak/>
        <w:t>Если застрахованный подаст заявление об уменьшении размера страховых выплат и возврате денег в ЕНПФ, страховщик будет обязан перевести эту сумму в фонд в течение 20 календарных дней.</w:t>
      </w:r>
    </w:p>
    <w:p w14:paraId="70E3C539" w14:textId="77777777" w:rsidR="006901D1" w:rsidRPr="00955EE2" w:rsidRDefault="006901D1" w:rsidP="006901D1">
      <w:r w:rsidRPr="00955EE2">
        <w:t>Какая пеня грозит страховщику за просрочку аннуитетных выплат</w:t>
      </w:r>
    </w:p>
    <w:p w14:paraId="6D121038" w14:textId="77777777" w:rsidR="006901D1" w:rsidRPr="00955EE2" w:rsidRDefault="006901D1" w:rsidP="006901D1">
      <w:r w:rsidRPr="00955EE2">
        <w:t>За несвоевременное осуществление страховых выплат страховщик должен будет уплатить пеню в размере 1,5% от неоплаченной суммы за каждый день просрочки. Общий размер пени не может превышать 50% от неоплаченной суммы.</w:t>
      </w:r>
    </w:p>
    <w:p w14:paraId="69051F90" w14:textId="77777777" w:rsidR="006901D1" w:rsidRPr="00955EE2" w:rsidRDefault="006901D1" w:rsidP="006901D1">
      <w:r w:rsidRPr="00955EE2">
        <w:t>Что должен сделать страхователь при смене банковских реквизитов</w:t>
      </w:r>
    </w:p>
    <w:p w14:paraId="0498D4D2" w14:textId="77777777" w:rsidR="006901D1" w:rsidRPr="00955EE2" w:rsidRDefault="006901D1" w:rsidP="006901D1">
      <w:r w:rsidRPr="00955EE2">
        <w:t>Об изменении персональных данных или банковских реквизитов страхователь будет обязан сообщить страховщику в течение 10 календарных дней. Если страхователь не уведомит страховщика о новых реквизитах, ежемесячные выплаты будут приостановлены до представления верных данных.</w:t>
      </w:r>
    </w:p>
    <w:p w14:paraId="76293947" w14:textId="77777777" w:rsidR="006901D1" w:rsidRPr="00955EE2" w:rsidRDefault="006901D1" w:rsidP="006901D1">
      <w:r w:rsidRPr="00955EE2">
        <w:t>Все изменения и дополнения к договору будут оформляться дополнительным соглашением, подписанным сторонами.</w:t>
      </w:r>
    </w:p>
    <w:p w14:paraId="26875374" w14:textId="77777777" w:rsidR="006901D1" w:rsidRPr="00955EE2" w:rsidRDefault="006901D1" w:rsidP="006901D1">
      <w:r w:rsidRPr="00955EE2">
        <w:t>Как часто осуществляются выплаты по пенсионному аннуитету</w:t>
      </w:r>
    </w:p>
    <w:p w14:paraId="309949F4" w14:textId="77777777" w:rsidR="006901D1" w:rsidRPr="00955EE2" w:rsidRDefault="006901D1" w:rsidP="006901D1">
      <w:r w:rsidRPr="00955EE2">
        <w:t>По договорам, заключённым до 1 января 2018 года, периодичные страховые выплаты могут осуществляться ежемесячно, ежеквартально, раз в полгода или раз в год. Годовая сумма таких выплат должна быть не меньше суммы выплат при ежемесячной периодичности. По договорам, заключённым с 1 января 2018 года, выплаты осуществляются только ежемесячно.</w:t>
      </w:r>
    </w:p>
    <w:p w14:paraId="03B6F40E" w14:textId="1E2746C7" w:rsidR="006901D1" w:rsidRPr="00955EE2" w:rsidRDefault="006901D1" w:rsidP="006901D1">
      <w:r w:rsidRPr="00955EE2">
        <w:t xml:space="preserve">В заключении к договору пенсионного аннуитета в строке </w:t>
      </w:r>
      <w:r w:rsidR="00EC0DAC">
        <w:t>«</w:t>
      </w:r>
      <w:r w:rsidRPr="00955EE2">
        <w:t>Основания заключения договора пенсионного аннуитета</w:t>
      </w:r>
      <w:r w:rsidR="00EC0DAC">
        <w:t>»</w:t>
      </w:r>
      <w:r w:rsidRPr="00955EE2">
        <w:t xml:space="preserve"> нужно будет указывать норму Социального кодекса, на основании которой заключён договор.</w:t>
      </w:r>
    </w:p>
    <w:p w14:paraId="08352C20" w14:textId="267FEE58" w:rsidR="0038007C" w:rsidRPr="005342E7" w:rsidRDefault="007633FA" w:rsidP="006901D1">
      <w:hyperlink r:id="rId81" w:history="1">
        <w:r w:rsidR="006901D1" w:rsidRPr="00955EE2">
          <w:rPr>
            <w:rStyle w:val="a3"/>
          </w:rPr>
          <w:t>https://uchet.kz/news/pensionnyy-annuitet-arrfr-izmenilo-tipovoy-dogovor/</w:t>
        </w:r>
      </w:hyperlink>
    </w:p>
    <w:p w14:paraId="179F82C5" w14:textId="77777777" w:rsidR="00731323" w:rsidRPr="00731323" w:rsidRDefault="00731323" w:rsidP="00731323">
      <w:pPr>
        <w:pStyle w:val="2"/>
      </w:pPr>
      <w:bookmarkStart w:id="229" w:name="_Toc243292673"/>
      <w:r>
        <w:rPr>
          <w:lang w:val="en-US"/>
        </w:rPr>
        <w:t>Forbes</w:t>
      </w:r>
      <w:r w:rsidRPr="00731323">
        <w:t>.</w:t>
      </w:r>
      <w:r>
        <w:rPr>
          <w:lang w:val="en-US"/>
        </w:rPr>
        <w:t>kz</w:t>
      </w:r>
      <w:r w:rsidRPr="00731323">
        <w:t>, 18.10.2026, Казахстанцы смогут передать в частное управление до 100% пенсий</w:t>
      </w:r>
      <w:bookmarkEnd w:id="229"/>
    </w:p>
    <w:p w14:paraId="004CA4BD" w14:textId="77777777" w:rsidR="00731323" w:rsidRPr="00731323" w:rsidRDefault="00731323" w:rsidP="00731323">
      <w:pPr>
        <w:pStyle w:val="3"/>
      </w:pPr>
      <w:bookmarkStart w:id="230" w:name="_Toc243292674"/>
      <w:r w:rsidRPr="00731323">
        <w:t>В Казахстане предусматривается возможность передачи до 100% накопленных пенсионных средств в том числе в частное управление. Как разъяснили на брифинге в СЦК, каждый вкладчик сможет самостоятельно выбирать управляющую компанию, а также подходящую ему инвестиционную стратегию.</w:t>
      </w:r>
      <w:bookmarkEnd w:id="230"/>
    </w:p>
    <w:p w14:paraId="6CBEC04F" w14:textId="77777777" w:rsidR="00731323" w:rsidRPr="00661556" w:rsidRDefault="00731323" w:rsidP="00731323">
      <w:r w:rsidRPr="00661556">
        <w:t>Как поясняют в</w:t>
      </w:r>
      <w:r w:rsidRPr="00731323">
        <w:rPr>
          <w:lang w:val="en-US"/>
        </w:rPr>
        <w:t> </w:t>
      </w:r>
      <w:r w:rsidRPr="00661556">
        <w:t>Минтруда, представленный системный подход предполагает четкое разграничение государственной гарантии и</w:t>
      </w:r>
      <w:r w:rsidRPr="00731323">
        <w:rPr>
          <w:lang w:val="en-US"/>
        </w:rPr>
        <w:t> </w:t>
      </w:r>
      <w:r w:rsidRPr="00661556">
        <w:t>возникающих инвестиционных рисков. Согласно официальным материалам Минтруда, при выборе частного управления в</w:t>
      </w:r>
      <w:r w:rsidRPr="00731323">
        <w:rPr>
          <w:lang w:val="en-US"/>
        </w:rPr>
        <w:t> </w:t>
      </w:r>
      <w:r w:rsidRPr="00661556">
        <w:t>полном объеме сохраняется государственная гарантия сохранности фактически внесенных пенсионных взносов, тогда как вся полнота ответственности за</w:t>
      </w:r>
      <w:r w:rsidRPr="00731323">
        <w:rPr>
          <w:lang w:val="en-US"/>
        </w:rPr>
        <w:t> </w:t>
      </w:r>
      <w:r w:rsidRPr="00661556">
        <w:t>добровольно выбранный инвестиционный риск возлагается непосредственно на</w:t>
      </w:r>
      <w:r w:rsidRPr="00731323">
        <w:rPr>
          <w:lang w:val="en-US"/>
        </w:rPr>
        <w:t> </w:t>
      </w:r>
      <w:r w:rsidRPr="00661556">
        <w:t>самого вкладчика.</w:t>
      </w:r>
    </w:p>
    <w:p w14:paraId="6CE47FAC" w14:textId="77777777" w:rsidR="00731323" w:rsidRPr="00661556" w:rsidRDefault="00731323" w:rsidP="00731323">
      <w:r w:rsidRPr="00661556">
        <w:t>Конкретные условия передачи накоплений, а</w:t>
      </w:r>
      <w:r w:rsidRPr="00731323">
        <w:rPr>
          <w:lang w:val="en-US"/>
        </w:rPr>
        <w:t> </w:t>
      </w:r>
      <w:r w:rsidRPr="00661556">
        <w:t>также предельный объем применимых гарантий определяются действующим пенсионным законодательством. Прежде чем принимать осознанное решение и</w:t>
      </w:r>
      <w:r w:rsidRPr="00731323">
        <w:rPr>
          <w:lang w:val="en-US"/>
        </w:rPr>
        <w:t> </w:t>
      </w:r>
      <w:r w:rsidRPr="00661556">
        <w:t xml:space="preserve">выбирать управляющую компанию, гражданам </w:t>
      </w:r>
      <w:r w:rsidRPr="00661556">
        <w:lastRenderedPageBreak/>
        <w:t>рекомендуется внимательно ознакомиться с</w:t>
      </w:r>
      <w:r w:rsidRPr="00731323">
        <w:rPr>
          <w:lang w:val="en-US"/>
        </w:rPr>
        <w:t> </w:t>
      </w:r>
      <w:r w:rsidRPr="00661556">
        <w:t>ее</w:t>
      </w:r>
      <w:r w:rsidRPr="00731323">
        <w:rPr>
          <w:lang w:val="en-US"/>
        </w:rPr>
        <w:t> </w:t>
      </w:r>
      <w:r w:rsidRPr="00661556">
        <w:t>инвестиционной стратегией и</w:t>
      </w:r>
      <w:r w:rsidRPr="00731323">
        <w:rPr>
          <w:lang w:val="en-US"/>
        </w:rPr>
        <w:t> </w:t>
      </w:r>
      <w:r w:rsidRPr="00661556">
        <w:t>потенциальными рисками.</w:t>
      </w:r>
    </w:p>
    <w:p w14:paraId="28B23CA6" w14:textId="559E605F" w:rsidR="00731323" w:rsidRPr="00661556" w:rsidRDefault="007633FA" w:rsidP="006901D1">
      <w:hyperlink r:id="rId82" w:history="1">
        <w:r w:rsidR="00731323" w:rsidRPr="00F943A6">
          <w:rPr>
            <w:rStyle w:val="a3"/>
          </w:rPr>
          <w:t>https://forbes.kz/articles/kazahstantsy-smogut-peredat-v-chastnoe-upravlenie-do-100-pensiy-b9621f/amp</w:t>
        </w:r>
      </w:hyperlink>
      <w:r w:rsidR="00731323" w:rsidRPr="00661556">
        <w:t xml:space="preserve"> </w:t>
      </w:r>
    </w:p>
    <w:p w14:paraId="11A8FEEA" w14:textId="77777777" w:rsidR="00F609E4" w:rsidRPr="00955EE2" w:rsidRDefault="00F609E4" w:rsidP="00F609E4">
      <w:pPr>
        <w:pStyle w:val="2"/>
      </w:pPr>
      <w:bookmarkStart w:id="231" w:name="_Toc243292675"/>
      <w:r w:rsidRPr="00955EE2">
        <w:t>UzDaily.uz, 16.10.2026, Узбекистан и Таиланд обсудили развитие пенсионных систем</w:t>
      </w:r>
      <w:bookmarkEnd w:id="231"/>
    </w:p>
    <w:p w14:paraId="1B48088A" w14:textId="77777777" w:rsidR="00F609E4" w:rsidRPr="00955EE2" w:rsidRDefault="00F609E4" w:rsidP="00576F0F">
      <w:pPr>
        <w:pStyle w:val="3"/>
      </w:pPr>
      <w:bookmarkStart w:id="232" w:name="_Toc243292676"/>
      <w:r w:rsidRPr="00955EE2">
        <w:t>Узбекистан и Таиланд намерены расширять взаимодействие в сфере пенсионного обеспечения, уделяя внимание управлению накопительными системами, инвестированию активов и подготовке специалистов.</w:t>
      </w:r>
      <w:bookmarkEnd w:id="232"/>
    </w:p>
    <w:p w14:paraId="357C4C15" w14:textId="77777777" w:rsidR="00F609E4" w:rsidRPr="00955EE2" w:rsidRDefault="00F609E4" w:rsidP="00F609E4">
      <w:r w:rsidRPr="00955EE2">
        <w:t>Эти вопросы представители двух стран рассмотрели на встрече в рамках ежегодных заседаний Международного валютного фонда и Всемирного банка.</w:t>
      </w:r>
    </w:p>
    <w:p w14:paraId="7C7F9313" w14:textId="77777777" w:rsidR="00F609E4" w:rsidRPr="00955EE2" w:rsidRDefault="00F609E4" w:rsidP="00F609E4">
      <w:r w:rsidRPr="00955EE2">
        <w:t>В переговорах участвовали заместитель исполнительного директора Пенсионного фонда Узбекистана Н. Шадиходжаев, заместитель управляющего Государственного пенсионного фонда Таиланда (GPF) по стратегии Ман Джуттижудата и заместитель управляющего по инвестициям Пречада Пансинг.</w:t>
      </w:r>
    </w:p>
    <w:p w14:paraId="453A2AC0" w14:textId="77777777" w:rsidR="00F609E4" w:rsidRPr="00955EE2" w:rsidRDefault="00F609E4" w:rsidP="00F609E4">
      <w:r w:rsidRPr="00955EE2">
        <w:t>Стороны обменялись мнениями о текущем состоянии пенсионных систем двух стран, подходах к развитию накопительного пенсионного обеспечения и управлению соответствующими механизмами. Отдельными темами стали инвестирование пенсионных активов и управление связанными с этим рисками.</w:t>
      </w:r>
    </w:p>
    <w:p w14:paraId="6386E27C" w14:textId="77777777" w:rsidR="00F609E4" w:rsidRPr="00955EE2" w:rsidRDefault="00F609E4" w:rsidP="00F609E4">
      <w:r w:rsidRPr="00955EE2">
        <w:t>По итогам встречи участники договорились продолжить обмен практическим опытом и развивать сотрудничество в подготовке кадров для управления накопительными пенсионными системами.</w:t>
      </w:r>
    </w:p>
    <w:p w14:paraId="43681D5F" w14:textId="671EB407" w:rsidR="006901D1" w:rsidRPr="00955EE2" w:rsidRDefault="007633FA" w:rsidP="00F609E4">
      <w:hyperlink r:id="rId83" w:history="1">
        <w:r w:rsidR="00F609E4" w:rsidRPr="00955EE2">
          <w:rPr>
            <w:rStyle w:val="a3"/>
          </w:rPr>
          <w:t>https://www.uzdaily.uz/ru/uzbekistan-i-tailand-obsudili-razvitie-pensionnykh-sistem/</w:t>
        </w:r>
      </w:hyperlink>
    </w:p>
    <w:p w14:paraId="53165DFB" w14:textId="77777777" w:rsidR="00F609E4" w:rsidRPr="00955EE2" w:rsidRDefault="00F609E4" w:rsidP="00F609E4"/>
    <w:p w14:paraId="0F91D1CE" w14:textId="77777777" w:rsidR="00111D7C" w:rsidRDefault="00111D7C" w:rsidP="00111D7C">
      <w:pPr>
        <w:pStyle w:val="10"/>
      </w:pPr>
      <w:bookmarkStart w:id="233" w:name="_Toc99271715"/>
      <w:bookmarkStart w:id="234" w:name="_Toc99318660"/>
      <w:bookmarkStart w:id="235" w:name="_Toc165991080"/>
      <w:bookmarkStart w:id="236" w:name="_Toc243292677"/>
      <w:r w:rsidRPr="00955EE2">
        <w:t>Новости пенсионной отрасли стран дальнего зарубежья</w:t>
      </w:r>
      <w:bookmarkEnd w:id="233"/>
      <w:bookmarkEnd w:id="234"/>
      <w:bookmarkEnd w:id="235"/>
      <w:bookmarkEnd w:id="236"/>
    </w:p>
    <w:p w14:paraId="6B1377E2" w14:textId="5C38ADC6" w:rsidR="00011067" w:rsidRDefault="00011067" w:rsidP="00011067">
      <w:pPr>
        <w:pStyle w:val="2"/>
      </w:pPr>
      <w:bookmarkStart w:id="237" w:name="_Toc243292678"/>
      <w:r>
        <w:t>Ostwest.tv, 16.10.2026, Бундестаг одобрил программу Frühstartrente – пенсионные накопления с детства</w:t>
      </w:r>
      <w:bookmarkEnd w:id="237"/>
    </w:p>
    <w:p w14:paraId="64EB0B37" w14:textId="77777777" w:rsidR="00011067" w:rsidRDefault="00011067" w:rsidP="00576F0F">
      <w:pPr>
        <w:pStyle w:val="3"/>
      </w:pPr>
      <w:bookmarkStart w:id="238" w:name="_Toc243292679"/>
      <w:r>
        <w:t>В Германии с 2027 года вводят Frühstartrente — государство будет ежемесячно перечислять по 10 евро на пенсионные накопления детей с шести до 18 лет. Программа будет действовать для детей 2020 года рождения и младше.</w:t>
      </w:r>
      <w:bookmarkEnd w:id="238"/>
    </w:p>
    <w:p w14:paraId="281A2F66" w14:textId="77777777" w:rsidR="00011067" w:rsidRDefault="00011067" w:rsidP="00011067">
      <w:r>
        <w:t xml:space="preserve">Бундестаг голосами CDU/CSU и SPD одобрил так называемую Frühstartrente – государственную поддержку частных пенсионных накоплений, которая будет начинаться уже в детстве. Программа распространяется на детей 2020 года рождения и младше, живущих в Германии. Для оформления понадобится налоговый идентификационный номер ребенка. Государственная поддержка составит 10 евро в месяц с 6 лет до 18-летия. То есть, например, ребенку, родившемуся в 2026 году, деньги </w:t>
      </w:r>
      <w:r>
        <w:lastRenderedPageBreak/>
        <w:t xml:space="preserve">начнут начислять в 2032-м, когда ему исполнится шесть лет. Для детей 2020 года рождения взносы за 2026 год начислят задним числом. </w:t>
      </w:r>
    </w:p>
    <w:p w14:paraId="0F991D8C" w14:textId="77777777" w:rsidR="00011067" w:rsidRDefault="00011067" w:rsidP="00011067">
      <w:r>
        <w:t>Куда будут вкладывать деньги</w:t>
      </w:r>
    </w:p>
    <w:p w14:paraId="000F2DE6" w14:textId="77777777" w:rsidR="00011067" w:rsidRDefault="00011067" w:rsidP="00011067">
      <w:r>
        <w:t xml:space="preserve">Родители смогут открыть ребенку специальный пенсионный инвестиционный счет у частного провайдера. Государство будет перечислять туда из расчета 10 евро в месяц, а деньги будут инвестироваться на рынке капитала. Дополнительно на этот счет можно будет вносить в общей сложности до 6840 евро в год – например, от родителей, бабушек и дедушек. </w:t>
      </w:r>
    </w:p>
    <w:p w14:paraId="61608035" w14:textId="77777777" w:rsidR="00011067" w:rsidRDefault="00011067" w:rsidP="00011067">
      <w:r>
        <w:t>Если родители такой счет не откроют, государство само будет инвестировать деньги через специальный фонд Frühstartrente, которым будет управлять Бундесбанк. Средства будут вкладывать только в широко диверсифицированный портфель мировых акций или в фонды, инвестирующие в такие акции. Именно это требование внесли в законопроект перед голосованием в Бундестаге.</w:t>
      </w:r>
    </w:p>
    <w:p w14:paraId="4E235F2D" w14:textId="77777777" w:rsidR="00011067" w:rsidRDefault="00011067" w:rsidP="00011067">
      <w:r>
        <w:t>Что будет с накоплениями дальше</w:t>
      </w:r>
    </w:p>
    <w:p w14:paraId="3E07145E" w14:textId="77777777" w:rsidR="00011067" w:rsidRDefault="00011067" w:rsidP="00011067">
      <w:r>
        <w:t>За 12 лет государство перечислит на одного ребенка в общей сложности 1440 евро. По расчетам Минфина, при средней доходности 7% в год и без дополнительных взносов к 65 годам эта сумма может вырасти примерно до 53 тысяч евро. Но это лишь расчетная модель: реальная доходность может оказаться выше или ниже, а приведенная сумма не учитывает инфляцию и последующее налогообложение.</w:t>
      </w:r>
    </w:p>
    <w:p w14:paraId="30A53DE1" w14:textId="77777777" w:rsidR="00011067" w:rsidRDefault="00011067" w:rsidP="00011067">
      <w:r>
        <w:t xml:space="preserve">Если деньги инвестировались через государственный фонд, получить их наличными после совершеннолетия нельзя. До 35 лет накопления можно перевести из общего фонда в собственную сертифицированную пенсионную программу. Если этого не сделать до 35 лет, накопления вернутся в федеральный бюджет. Сами пенсионные накопления в общем случае можно будет получать только после 65 лет. </w:t>
      </w:r>
    </w:p>
    <w:p w14:paraId="4E43B183" w14:textId="77777777" w:rsidR="00011067" w:rsidRDefault="00011067" w:rsidP="00011067">
      <w:r>
        <w:t>В 2027 году государство рассчитывает потратить на программу 198 млн евро. К 2030 году ежегодные расходы могут вырасти до 411 млн евро, поскольку каждый год к программе будет добавляться новый возрастной класс. С учетом административных расходов в 2027–2030 годах общие затраты оцениваются примерно в 1,2 млрд евро.</w:t>
      </w:r>
    </w:p>
    <w:p w14:paraId="15FDC117" w14:textId="77777777" w:rsidR="00011067" w:rsidRDefault="00011067" w:rsidP="00011067">
      <w:r>
        <w:t>Закон должен вступить в силу 1 января 2027 года.</w:t>
      </w:r>
    </w:p>
    <w:p w14:paraId="79E04577" w14:textId="70AC0146" w:rsidR="00011067" w:rsidRPr="00E96BD6" w:rsidRDefault="007633FA" w:rsidP="00011067">
      <w:hyperlink r:id="rId84" w:history="1">
        <w:r w:rsidR="00011067" w:rsidRPr="000412D2">
          <w:rPr>
            <w:rStyle w:val="a3"/>
          </w:rPr>
          <w:t>https://ostwest.tv/news/bundestag-odobril-programmu-fruhstartrente-pensionnye-nakopleniya-s-detstva/</w:t>
        </w:r>
      </w:hyperlink>
      <w:r w:rsidR="00011067">
        <w:t xml:space="preserve"> </w:t>
      </w:r>
    </w:p>
    <w:p w14:paraId="544A14D6" w14:textId="77B8518D" w:rsidR="00FA6537" w:rsidRPr="00FA6537" w:rsidRDefault="00FA6537" w:rsidP="00FA6537">
      <w:pPr>
        <w:pStyle w:val="2"/>
      </w:pPr>
      <w:bookmarkStart w:id="239" w:name="_Toc243292680"/>
      <w:r w:rsidRPr="00FA6537">
        <w:t>ИА Красная весна, 17.10.2026, Пенсия в 63 года - это слишком большая роскошь?</w:t>
      </w:r>
      <w:bookmarkEnd w:id="239"/>
    </w:p>
    <w:p w14:paraId="390E29D0" w14:textId="77777777" w:rsidR="00FA6537" w:rsidRPr="00FA6537" w:rsidRDefault="00FA6537" w:rsidP="00FA6537">
      <w:pPr>
        <w:pStyle w:val="3"/>
      </w:pPr>
      <w:bookmarkStart w:id="240" w:name="_Toc243292681"/>
      <w:r w:rsidRPr="00FA6537">
        <w:t>Правительство Германии уже несколько месяцев добивается отмены права для немцев на так называемую «пенсию в 63 года» (</w:t>
      </w:r>
      <w:r w:rsidRPr="00FA6537">
        <w:rPr>
          <w:lang w:val="en-US"/>
        </w:rPr>
        <w:t>Rente</w:t>
      </w:r>
      <w:r w:rsidRPr="00FA6537">
        <w:t xml:space="preserve"> </w:t>
      </w:r>
      <w:r w:rsidRPr="00FA6537">
        <w:rPr>
          <w:lang w:val="en-US"/>
        </w:rPr>
        <w:t>mit</w:t>
      </w:r>
      <w:r w:rsidRPr="00FA6537">
        <w:t xml:space="preserve"> 63). Однако инициатива канцлера страны Фридриха Мерца встретила сопротивление не только социал-демократов и профсоюзов, но и политиков из его собственной партии.</w:t>
      </w:r>
      <w:bookmarkEnd w:id="240"/>
    </w:p>
    <w:p w14:paraId="6F66E2C2" w14:textId="77777777" w:rsidR="00FA6537" w:rsidRPr="00FA6537" w:rsidRDefault="00FA6537" w:rsidP="00FA6537">
      <w:r w:rsidRPr="00FA6537">
        <w:t xml:space="preserve">Сама возможность досрочного выхода на пенсию без сокращения выплат для граждан с 45-летним страховым стажем появилась в ФРГ в 2012 году, но тогда воспользоваться ею можно было только с 65 лет. В 2014 году правительство Ангелы Меркель по инициативе </w:t>
      </w:r>
      <w:r w:rsidRPr="00FA6537">
        <w:lastRenderedPageBreak/>
        <w:t>социал-демократов снизило возрастную границу до 63 лет, предусмотрев ее последующее постепенное повышение.</w:t>
      </w:r>
    </w:p>
    <w:p w14:paraId="59161048" w14:textId="77777777" w:rsidR="00FA6537" w:rsidRPr="00FA6537" w:rsidRDefault="00FA6537" w:rsidP="00FA6537">
      <w:r w:rsidRPr="00FA6537">
        <w:t>Поводом для текущего пересмотра правил стало стремительное старение населения страны. В настоящее время в Германии на пенсию выходят многочисленные послевоенные поколения, тогда как соотношение работающих плательщиков взносов и пенсионеров ухудшается.</w:t>
      </w:r>
    </w:p>
    <w:p w14:paraId="3E7B71E6" w14:textId="77777777" w:rsidR="00FA6537" w:rsidRPr="00FA6537" w:rsidRDefault="00FA6537" w:rsidP="00FA6537">
      <w:r w:rsidRPr="00FA6537">
        <w:t>23 июня 2026 года правительственная комиссия по пенсионной реформе передала канцлеру Германии Фридриху Мерцу и министру труда Бербель Бас доклад с 33 рекомендациями по перестройке пенсионной системы. Помимо отмены льготы после 45 лет стажа комиссия предложила привязать пенсионный возраст к ожидаемой продолжительности жизни и развивать накопительную составляющую пенсионного обеспечения.</w:t>
      </w:r>
    </w:p>
    <w:p w14:paraId="20CD52EF" w14:textId="77777777" w:rsidR="00FA6537" w:rsidRPr="00FA6537" w:rsidRDefault="00FA6537" w:rsidP="00FA6537">
      <w:r w:rsidRPr="00FA6537">
        <w:t xml:space="preserve">Уже 26 июня представитель ХДС Паскаль Реддиг, участвовавший в работе комиссии, потребовал как можно быстрее отменить досрочную пенсию без сокращения выплат. В интервью редакционной сети </w:t>
      </w:r>
      <w:r w:rsidRPr="00FA6537">
        <w:rPr>
          <w:lang w:val="en-US"/>
        </w:rPr>
        <w:t>RND</w:t>
      </w:r>
      <w:r w:rsidRPr="00FA6537">
        <w:t xml:space="preserve"> политик заявил, что пятилетний переходный период будет слишком продолжительным, поскольку за это время многочисленные представители поколения демографического подъема успеют воспользоваться действующей льготой. При этом Реддиг признал необходимость защитить права граждан, уже запланировавших скорый выход на пенсию.</w:t>
      </w:r>
    </w:p>
    <w:p w14:paraId="7FF34E26" w14:textId="77777777" w:rsidR="00FA6537" w:rsidRPr="00FA6537" w:rsidRDefault="00FA6537" w:rsidP="00FA6537">
      <w:r w:rsidRPr="00FA6537">
        <w:t>В обращении к федеральному правительству они заявили, что человек, перечислявший пенсионные взносы на протяжении 45 лет, уже внес достаточный вклад в систему и должен сохранить право на досрочную пенсию.</w:t>
      </w:r>
    </w:p>
    <w:p w14:paraId="3409F1E7" w14:textId="77777777" w:rsidR="00FA6537" w:rsidRPr="00E96BD6" w:rsidRDefault="00FA6537" w:rsidP="00FA6537">
      <w:r w:rsidRPr="00FA6537">
        <w:t xml:space="preserve">1 августа председатель парламентской фракции ХДС/ХСС Торстен Фрай публично выступил против позиции однопартийцев. </w:t>
      </w:r>
      <w:r w:rsidRPr="00E96BD6">
        <w:t xml:space="preserve">В интервью </w:t>
      </w:r>
      <w:r w:rsidRPr="00FA6537">
        <w:rPr>
          <w:lang w:val="en-US"/>
        </w:rPr>
        <w:t>Bild</w:t>
      </w:r>
      <w:r w:rsidRPr="00E96BD6">
        <w:t xml:space="preserve"> он назвал предложение комиссии справедливым по отношению к молодым поколениям.</w:t>
      </w:r>
    </w:p>
    <w:p w14:paraId="7C920C8C" w14:textId="77777777" w:rsidR="00FA6537" w:rsidRPr="00E96BD6" w:rsidRDefault="00FA6537" w:rsidP="00FA6537">
      <w:r w:rsidRPr="00E96BD6">
        <w:t>Таким образом, конфликт вышел за пределы обычного противостояния между правящими партиями: отмену льготы стали оспаривать представители самого ХДС.</w:t>
      </w:r>
    </w:p>
    <w:p w14:paraId="09F84AB4" w14:textId="77777777" w:rsidR="00FA6537" w:rsidRPr="00E96BD6" w:rsidRDefault="00FA6537" w:rsidP="00FA6537">
      <w:r w:rsidRPr="00E96BD6">
        <w:t xml:space="preserve">3 августа бургомистр Бремена Андреас Бовеншульте, представляющий СДПГ, воспользовался разногласиями внутри ХДС. В интервью </w:t>
      </w:r>
      <w:r w:rsidRPr="00FA6537">
        <w:rPr>
          <w:lang w:val="en-US"/>
        </w:rPr>
        <w:t>Handelsblatt</w:t>
      </w:r>
      <w:r w:rsidRPr="00E96BD6">
        <w:t xml:space="preserve"> политик напомнил, что социал-демократы всегда защищали право на досрочную пенсию после 45 лет стажа, однако не смогли отстоять его в комиссии из-за сопротивления консерваторов.</w:t>
      </w:r>
    </w:p>
    <w:p w14:paraId="155687D3" w14:textId="77777777" w:rsidR="00FA6537" w:rsidRPr="00E96BD6" w:rsidRDefault="00FA6537" w:rsidP="00FA6537">
      <w:r w:rsidRPr="00E96BD6">
        <w:t>При этом внутри самой СДПГ единства также не наблюдалось. Министр труда ФРГ и сопредседатель СДПГ Бербель Бас не исключала отмены льготы, но требовала переходных правил. Чиновница допустила пятилетний переходный период, чтобы граждане могли пересмотреть свои пенсионные планы.</w:t>
      </w:r>
    </w:p>
    <w:p w14:paraId="33A5787A" w14:textId="77777777" w:rsidR="00FA6537" w:rsidRPr="00E96BD6" w:rsidRDefault="00FA6537" w:rsidP="00FA6537">
      <w:r w:rsidRPr="00E96BD6">
        <w:t>Как и Бас, многие сторонники отмены «пенсии в 63 года» обосновывали необходимость реформы в основном финансовыми и демографическими причинами.</w:t>
      </w:r>
    </w:p>
    <w:p w14:paraId="6E0BBD74" w14:textId="77777777" w:rsidR="00FA6537" w:rsidRPr="00E96BD6" w:rsidRDefault="00FA6537" w:rsidP="00FA6537">
      <w:r w:rsidRPr="00E96BD6">
        <w:t>Так, экономист Петер Бофингер оценил ежегодные расходы на существующую льготу в 5 -10 млрд (470-940 млрд руб.). Эксперт подчеркнул, что граждане с более продолжительным стажем уже получают более высокую пенсию благодаря дополнительным пенсионным правам.</w:t>
      </w:r>
    </w:p>
    <w:p w14:paraId="537002E0" w14:textId="77777777" w:rsidR="00FA6537" w:rsidRPr="00E96BD6" w:rsidRDefault="00FA6537" w:rsidP="00FA6537">
      <w:r w:rsidRPr="00E96BD6">
        <w:t xml:space="preserve">Другим аргументом стал дефицит квалифицированных кадров. По оценке эксперта Института немецкой экономики Штефани Зееле, при пятилетнем переходном периоде с </w:t>
      </w:r>
      <w:r w:rsidRPr="00E96BD6">
        <w:lastRenderedPageBreak/>
        <w:t>2027 по 2031 год действующей льготой смогут воспользоваться еще около 1,8 млн человек.</w:t>
      </w:r>
    </w:p>
    <w:p w14:paraId="0B2B2F42" w14:textId="77777777" w:rsidR="00FA6537" w:rsidRPr="00E96BD6" w:rsidRDefault="00FA6537" w:rsidP="00FA6537">
      <w:r w:rsidRPr="00E96BD6">
        <w:t>Однако противники реформы утверждают, что эти расчеты недостаточно учитывают реальные условия труда.</w:t>
      </w:r>
    </w:p>
    <w:p w14:paraId="12C0AF53" w14:textId="77777777" w:rsidR="00FA6537" w:rsidRPr="00E96BD6" w:rsidRDefault="00FA6537" w:rsidP="00FA6537">
      <w:r w:rsidRPr="00E96BD6">
        <w:t>23 июня председатель Объединения немецких профсоюзов (</w:t>
      </w:r>
      <w:r w:rsidRPr="00FA6537">
        <w:rPr>
          <w:lang w:val="en-US"/>
        </w:rPr>
        <w:t>DGB</w:t>
      </w:r>
      <w:r w:rsidRPr="00E96BD6">
        <w:t>) Ясмин Фахими раскритиковала предложения комиссии. Она указала, что получатели льготной пенсии в среднем имеют не 45, а около 47 лет стажа. По мнению общественницы, возможность завершить работу на два года раньше после столь продолжительных отчислений является справедливой.</w:t>
      </w:r>
    </w:p>
    <w:p w14:paraId="0512CD69" w14:textId="77777777" w:rsidR="00FA6537" w:rsidRPr="00E96BD6" w:rsidRDefault="00FA6537" w:rsidP="00FA6537">
      <w:r w:rsidRPr="00E96BD6">
        <w:t>Опубликованные 1 октября данные пенсионного страхования подкрепили аргументы Фахими. Согласно сведениям, предоставленным министерством труда по запросу партии «Левые», в 2025 году из 244 695 получателей пенсии для особо длительно застрахованных граждан 134 645 человек, или около 55%, имели не менее 47 лет учитываемого стажа.</w:t>
      </w:r>
    </w:p>
    <w:p w14:paraId="3D5EE8D8" w14:textId="77777777" w:rsidR="00FA6537" w:rsidRPr="00E96BD6" w:rsidRDefault="00FA6537" w:rsidP="00FA6537">
      <w:r w:rsidRPr="00E96BD6">
        <w:t xml:space="preserve">К концу сентября правящая коалиция начала обсуждать альтернативы полной отмене льготы. 24 сентября </w:t>
      </w:r>
      <w:r w:rsidRPr="00FA6537">
        <w:rPr>
          <w:lang w:val="en-US"/>
        </w:rPr>
        <w:t>Bild</w:t>
      </w:r>
      <w:r w:rsidRPr="00E96BD6">
        <w:t xml:space="preserve"> сообщила о переговорах между ХДС/ХСС и СДПГ. Среди рассматриваемых вариантов было повышение необходимого стажа с 45 до 46 или 47 лет, а также ограничение досрочной пенсии отдельными тяжелыми профессиями.</w:t>
      </w:r>
    </w:p>
    <w:p w14:paraId="7D178D0B" w14:textId="77777777" w:rsidR="00FA6537" w:rsidRPr="00E96BD6" w:rsidRDefault="00FA6537" w:rsidP="00FA6537">
      <w:r w:rsidRPr="00E96BD6">
        <w:t>Однако председатель пенсионной комиссии Констанце Янда еще 23 сентября предупредила, что отмена льготы является одним из центральных элементов реформы. По ее мнению, действующая система недостаточно адресно помогает людям с тяжелыми условиями труда: работник физической профессии может не накопить необходимого стажа, тогда как обеспеченный офисный сотрудник способен воспользоваться досрочной пенсией.</w:t>
      </w:r>
    </w:p>
    <w:p w14:paraId="0B8AD264" w14:textId="77777777" w:rsidR="00FA6537" w:rsidRPr="00E96BD6" w:rsidRDefault="00FA6537" w:rsidP="00FA6537">
      <w:r w:rsidRPr="00E96BD6">
        <w:t>Янда выступила за новую систему защиты работников с ограничениями по здоровью и допустила пятилетний переходный период. Таким образом, спор шел уже не только о сохранении льготы, но и о том, кому именно государство должно предоставлять право на досрочный выход.</w:t>
      </w:r>
    </w:p>
    <w:p w14:paraId="67B5EF50" w14:textId="77777777" w:rsidR="00FA6537" w:rsidRPr="00E96BD6" w:rsidRDefault="00FA6537" w:rsidP="00FA6537">
      <w:r w:rsidRPr="00E96BD6">
        <w:t xml:space="preserve">7 октября Фридрих Мерц, выступая на мероприятии газет </w:t>
      </w:r>
      <w:r w:rsidRPr="00FA6537">
        <w:rPr>
          <w:lang w:val="en-US"/>
        </w:rPr>
        <w:t>Handelsblatt</w:t>
      </w:r>
      <w:r w:rsidRPr="00E96BD6">
        <w:t xml:space="preserve"> и </w:t>
      </w:r>
      <w:r w:rsidRPr="00FA6537">
        <w:rPr>
          <w:lang w:val="en-US"/>
        </w:rPr>
        <w:t>Wirtschaftswoche</w:t>
      </w:r>
      <w:r w:rsidRPr="00E96BD6">
        <w:t xml:space="preserve"> в Берлине, подтвердил свою приверженность намерению отменить «пенсию в 63 года». По словам канцлера, пенсионная система Германии не может позволить себе финансировать досрочный уход здоровых граждан, способных продолжать работать.</w:t>
      </w:r>
    </w:p>
    <w:p w14:paraId="49AAB79D" w14:textId="77777777" w:rsidR="00FA6537" w:rsidRPr="00E96BD6" w:rsidRDefault="00FA6537" w:rsidP="00FA6537">
      <w:r w:rsidRPr="00E96BD6">
        <w:t xml:space="preserve">Немецкий лидер назвал отмену льготы вкладом в социальную справедливость и пообещал провести реформу через федеральный кабинет до Рождества 2026 года, а через парламент - весной 2027 года. Однако уже 9 октября газета </w:t>
      </w:r>
      <w:r w:rsidRPr="00FA6537">
        <w:rPr>
          <w:lang w:val="en-US"/>
        </w:rPr>
        <w:t>Bild</w:t>
      </w:r>
      <w:r w:rsidRPr="00E96BD6">
        <w:t xml:space="preserve"> сообщила, что первоначальные сроки реформы срываются.</w:t>
      </w:r>
    </w:p>
    <w:p w14:paraId="3552DCED" w14:textId="77777777" w:rsidR="00FA6537" w:rsidRPr="00E96BD6" w:rsidRDefault="00FA6537" w:rsidP="00FA6537">
      <w:r w:rsidRPr="00E96BD6">
        <w:t>По данным издания, Мерц больше не рассчитывает на утверждение закона бундестагом до конца 2026 года. К этому сроку правительство намерено лишь согласовать пакет на уровне кабинета министров, а первоначально предполагавшееся вступление реформы в силу с 1 января 2027 года становится невозможным.</w:t>
      </w:r>
    </w:p>
    <w:p w14:paraId="46F2303C" w14:textId="77777777" w:rsidR="00FA6537" w:rsidRPr="00E96BD6" w:rsidRDefault="00FA6537" w:rsidP="00FA6537">
      <w:r w:rsidRPr="00E96BD6">
        <w:t xml:space="preserve">К середине октября отмена досрочной пенсии после 45 лет стажа остается скорее предложением, а не жизнеспособным законопроектом. Правящая коалиции погрязла в спорах о том, кто должен оплачивать старение немецкого общества - будущие </w:t>
      </w:r>
      <w:r w:rsidRPr="00E96BD6">
        <w:lastRenderedPageBreak/>
        <w:t>пенсионеры, работающие граждане или государственный бюджет, в то время как судьба одного из наиболее известных элементов немецкой пенсионной системы по-прежнему остается неопределенной.</w:t>
      </w:r>
    </w:p>
    <w:p w14:paraId="6DE26E83" w14:textId="1D0E23FF" w:rsidR="00FA6537" w:rsidRDefault="007633FA" w:rsidP="00FA6537">
      <w:hyperlink r:id="rId85" w:history="1">
        <w:r w:rsidR="00FA6537" w:rsidRPr="005F766A">
          <w:rPr>
            <w:rStyle w:val="a3"/>
            <w:lang w:val="en-US"/>
          </w:rPr>
          <w:t>https</w:t>
        </w:r>
        <w:r w:rsidR="00FA6537" w:rsidRPr="00E96BD6">
          <w:rPr>
            <w:rStyle w:val="a3"/>
          </w:rPr>
          <w:t>://</w:t>
        </w:r>
        <w:r w:rsidR="00FA6537" w:rsidRPr="005F766A">
          <w:rPr>
            <w:rStyle w:val="a3"/>
            <w:lang w:val="en-US"/>
          </w:rPr>
          <w:t>rossaprimavera</w:t>
        </w:r>
        <w:r w:rsidR="00FA6537" w:rsidRPr="00E96BD6">
          <w:rPr>
            <w:rStyle w:val="a3"/>
          </w:rPr>
          <w:t>.</w:t>
        </w:r>
        <w:r w:rsidR="00FA6537" w:rsidRPr="005F766A">
          <w:rPr>
            <w:rStyle w:val="a3"/>
            <w:lang w:val="en-US"/>
          </w:rPr>
          <w:t>ru</w:t>
        </w:r>
        <w:r w:rsidR="00FA6537" w:rsidRPr="00E96BD6">
          <w:rPr>
            <w:rStyle w:val="a3"/>
          </w:rPr>
          <w:t>/</w:t>
        </w:r>
        <w:r w:rsidR="00FA6537" w:rsidRPr="005F766A">
          <w:rPr>
            <w:rStyle w:val="a3"/>
            <w:lang w:val="en-US"/>
          </w:rPr>
          <w:t>article</w:t>
        </w:r>
        <w:r w:rsidR="00FA6537" w:rsidRPr="00E96BD6">
          <w:rPr>
            <w:rStyle w:val="a3"/>
          </w:rPr>
          <w:t>/88</w:t>
        </w:r>
        <w:r w:rsidR="00FA6537" w:rsidRPr="005F766A">
          <w:rPr>
            <w:rStyle w:val="a3"/>
            <w:lang w:val="en-US"/>
          </w:rPr>
          <w:t>d</w:t>
        </w:r>
        <w:r w:rsidR="00FA6537" w:rsidRPr="00E96BD6">
          <w:rPr>
            <w:rStyle w:val="a3"/>
          </w:rPr>
          <w:t>206</w:t>
        </w:r>
        <w:r w:rsidR="00FA6537" w:rsidRPr="005F766A">
          <w:rPr>
            <w:rStyle w:val="a3"/>
            <w:lang w:val="en-US"/>
          </w:rPr>
          <w:t>f</w:t>
        </w:r>
        <w:r w:rsidR="00FA6537" w:rsidRPr="00E96BD6">
          <w:rPr>
            <w:rStyle w:val="a3"/>
          </w:rPr>
          <w:t>6</w:t>
        </w:r>
      </w:hyperlink>
      <w:r w:rsidR="00FA6537" w:rsidRPr="00E96BD6">
        <w:t xml:space="preserve"> </w:t>
      </w:r>
    </w:p>
    <w:p w14:paraId="1A0981FE" w14:textId="2953058E" w:rsidR="0010396D" w:rsidRDefault="0010396D" w:rsidP="0010396D">
      <w:pPr>
        <w:pStyle w:val="2"/>
      </w:pPr>
      <w:bookmarkStart w:id="241" w:name="_Toc243292682"/>
      <w:r>
        <w:t>МК, 18.10.2026</w:t>
      </w:r>
      <w:r w:rsidRPr="0010396D">
        <w:t xml:space="preserve">, </w:t>
      </w:r>
      <w:r>
        <w:t>В Британии с апреля 2027 года пенсии войдут в наследство, облагаемое налогом</w:t>
      </w:r>
      <w:bookmarkEnd w:id="241"/>
    </w:p>
    <w:p w14:paraId="79CCA372" w14:textId="77777777" w:rsidR="0010396D" w:rsidRDefault="0010396D" w:rsidP="0010396D">
      <w:pPr>
        <w:pStyle w:val="3"/>
      </w:pPr>
      <w:bookmarkStart w:id="242" w:name="_Toc243292683"/>
      <w:r>
        <w:t>Юристы, опрошенные The Telegraph, предупредили, что в Великобритании из-за нового порядка налогообложения пенсий семьи умерших могут оказаться в долгах. Чтобы закрыть счета по наследственному сбору, им, вероятно, придётся брать кредиты. С апреля 2027 года реформа, которую предложило правительство Лейбористской партии, включит пенсионные накопления в имущество, с которого взимается налог при наследовании.</w:t>
      </w:r>
      <w:bookmarkEnd w:id="242"/>
    </w:p>
    <w:p w14:paraId="3AA732C4" w14:textId="77777777" w:rsidR="0010396D" w:rsidRDefault="0010396D" w:rsidP="0010396D">
      <w:r>
        <w:t>Юристы, опрошенные The Telegraph, предупредили, что в Великобритании из-за нового порядка налогообложения пенсий семьи умерших могут оказаться в долгах. Чтобы закрыть счета по наследственному сбору, им, вероятно, придётся брать кредиты. С апреля 2027 года реформа, которую предложило правительство Лейбористской партии, включит пенсионные накопления в имущество, с которого взимается налог при наследовании.</w:t>
      </w:r>
    </w:p>
    <w:p w14:paraId="3B5367B0" w14:textId="77777777" w:rsidR="0010396D" w:rsidRDefault="0010396D" w:rsidP="0010396D">
      <w:r>
        <w:t>Совет лицензированных специалистов по сделкам с недвижимостью считает, что такие изменения усилят финансовое давление на семьи и заставят их чаще обращаться за краткосрочными займами. Обычно наследственный налог нужно внести до того, как наследники получат официальное подтверждение права распоряжаться имуществом. Возникает замкнутый круг. Доступ к части активов умершего открывается только после такого подтверждения, а для его оформления требуется сначала заплатить налог.</w:t>
      </w:r>
    </w:p>
    <w:p w14:paraId="09BDA6A7" w14:textId="77777777" w:rsidR="0010396D" w:rsidRDefault="0010396D" w:rsidP="0010396D">
      <w:r>
        <w:t>Если сумма не поступит в течение 6 месяцев, Налоговая и таможенная служба Великобритании начислит проценты за просрочку. Сейчас ставка составляет 7,75% годовых, что на 4 процентных пункта выше базовой ставки Банка Англии. При задержке на полгода к долгу по налогу в Ј100 тыс. добавится почти Ј4 тыс.</w:t>
      </w:r>
    </w:p>
    <w:p w14:paraId="4BAF14BB" w14:textId="77777777" w:rsidR="0010396D" w:rsidRDefault="0010396D" w:rsidP="0010396D">
      <w:r>
        <w:t>Эксперты, с которыми поговорило издание, предупреждают, что усложнение учёта пенсионных накоплений при расчёте налога может увеличить число семей, испытывающих финансовые трудности. Наследникам также грозят дополнительные расходы из-за начисления процентов за просрочку.</w:t>
      </w:r>
    </w:p>
    <w:p w14:paraId="16BB2F64" w14:textId="77777777" w:rsidR="0010396D" w:rsidRDefault="0010396D" w:rsidP="0010396D">
      <w:r>
        <w:t>По новым правилам лица, отвечающие за оформление наследства, должны будут найти все пенсионные накопления умершего, сообщить пенсионным фондам о его смерти и рассчитать сумму налога к уплате. Эта процедура может оказаться сложной и потребовать значительного времени.</w:t>
      </w:r>
    </w:p>
    <w:p w14:paraId="684BF3C7" w14:textId="10959106" w:rsidR="0010396D" w:rsidRPr="005342E7" w:rsidRDefault="007633FA" w:rsidP="0010396D">
      <w:hyperlink r:id="rId86" w:history="1">
        <w:r w:rsidR="0010396D" w:rsidRPr="005E02B1">
          <w:rPr>
            <w:rStyle w:val="a3"/>
          </w:rPr>
          <w:t>https://www.mk.ru/social/2026/10/18/britancev-vgonyat-v-krupnye-dolgi-iz-za-pensiy-umershikh-rodnykh.html</w:t>
        </w:r>
      </w:hyperlink>
      <w:r w:rsidR="0010396D">
        <w:t xml:space="preserve"> </w:t>
      </w:r>
    </w:p>
    <w:p w14:paraId="3D364844" w14:textId="4B0088CF" w:rsidR="00D034C2" w:rsidRPr="00D034C2" w:rsidRDefault="00D034C2" w:rsidP="00D034C2">
      <w:pPr>
        <w:pStyle w:val="2"/>
      </w:pPr>
      <w:bookmarkStart w:id="243" w:name="_Toc243292684"/>
      <w:r>
        <w:rPr>
          <w:lang w:val="en-US"/>
        </w:rPr>
        <w:lastRenderedPageBreak/>
        <w:t>Postimees</w:t>
      </w:r>
      <w:r w:rsidRPr="00D034C2">
        <w:t>.</w:t>
      </w:r>
      <w:r>
        <w:rPr>
          <w:lang w:val="en-US"/>
        </w:rPr>
        <w:t>ee</w:t>
      </w:r>
      <w:r w:rsidRPr="00D034C2">
        <w:t>, 19.10.2026, Как пенсионная реформа повлияла на финансирование жилищного строительства</w:t>
      </w:r>
      <w:bookmarkEnd w:id="243"/>
    </w:p>
    <w:p w14:paraId="6F1CDBAB" w14:textId="14A31F08" w:rsidR="00D034C2" w:rsidRPr="00731323" w:rsidRDefault="00D034C2" w:rsidP="00D034C2">
      <w:pPr>
        <w:pStyle w:val="3"/>
      </w:pPr>
      <w:bookmarkStart w:id="244" w:name="_Toc243292685"/>
      <w:r w:rsidRPr="00731323">
        <w:t xml:space="preserve">Высокая стоимость заемных средств усложняет строительство нового жилья в Эстонии, а нехватка долгосрочных инвестиций, в том числе со стороны пенсионных фондов, повышает расходы застройщиков и конечную цену квартир, пишет управляющий директор </w:t>
      </w:r>
      <w:r w:rsidRPr="00D034C2">
        <w:rPr>
          <w:lang w:val="en-US"/>
        </w:rPr>
        <w:t>Liven </w:t>
      </w:r>
      <w:r w:rsidRPr="00731323">
        <w:t>Андеро Лаур.</w:t>
      </w:r>
      <w:bookmarkEnd w:id="244"/>
    </w:p>
    <w:p w14:paraId="412417A6" w14:textId="77777777" w:rsidR="00D034C2" w:rsidRPr="00731323" w:rsidRDefault="00D034C2" w:rsidP="00D034C2">
      <w:r w:rsidRPr="00731323">
        <w:t xml:space="preserve">Когда мы говорим о девелопменте недвижимости и долгосрочном капитале, хорошим примером служит проект </w:t>
      </w:r>
      <w:r w:rsidRPr="00D034C2">
        <w:rPr>
          <w:lang w:val="en-US"/>
        </w:rPr>
        <w:t>Kadakadabra</w:t>
      </w:r>
      <w:r w:rsidRPr="00731323">
        <w:t xml:space="preserve"> компании </w:t>
      </w:r>
      <w:r w:rsidRPr="00D034C2">
        <w:rPr>
          <w:lang w:val="en-US"/>
        </w:rPr>
        <w:t>Liven</w:t>
      </w:r>
      <w:r w:rsidRPr="00731323">
        <w:t xml:space="preserve"> на границе Мустамяэ и Хааберсти.</w:t>
      </w:r>
    </w:p>
    <w:p w14:paraId="20AC0928" w14:textId="77777777" w:rsidR="00D034C2" w:rsidRPr="00731323" w:rsidRDefault="00D034C2" w:rsidP="00D034C2">
      <w:r w:rsidRPr="00731323">
        <w:t xml:space="preserve">Развитие квартала почти с 400 квартирами поддерживается капиталом пенсионных фондов: пенсионные фонды </w:t>
      </w:r>
      <w:r w:rsidRPr="00D034C2">
        <w:rPr>
          <w:lang w:val="en-US"/>
        </w:rPr>
        <w:t>LHV</w:t>
      </w:r>
      <w:r w:rsidRPr="00731323">
        <w:t xml:space="preserve"> инвестировали в проект 2,4 миллиона евро, и эти деньги, помимо прочего, были использованы для приобретения земли под застройку.</w:t>
      </w:r>
    </w:p>
    <w:p w14:paraId="02E812CF" w14:textId="77777777" w:rsidR="00D034C2" w:rsidRPr="00731323" w:rsidRDefault="00D034C2" w:rsidP="00D034C2">
      <w:r w:rsidRPr="00731323">
        <w:t>В девелопменте недвижимости между покупкой земли и началом строительства могут пройти годы. В этот период девелопер должен финансировать затраты, связанные с землей, планированием и подготовкой проекта, при этом выручка от продаж еще не появляется. Именно поэтому капитал долгосрочного инвестора играет исключительно важную роль.</w:t>
      </w:r>
    </w:p>
    <w:p w14:paraId="1C26496C" w14:textId="77777777" w:rsidR="00D034C2" w:rsidRPr="00731323" w:rsidRDefault="00D034C2" w:rsidP="00D034C2">
      <w:pPr>
        <w:rPr>
          <w:b/>
          <w:bCs/>
        </w:rPr>
      </w:pPr>
      <w:r w:rsidRPr="00731323">
        <w:rPr>
          <w:b/>
          <w:bCs/>
        </w:rPr>
        <w:t>Где возникает разрыв в финансировании?</w:t>
      </w:r>
    </w:p>
    <w:p w14:paraId="03DB6CE3" w14:textId="77777777" w:rsidR="00D034C2" w:rsidRPr="00731323" w:rsidRDefault="00D034C2" w:rsidP="00D034C2">
      <w:r w:rsidRPr="00731323">
        <w:t>В девелопменте недвижимости стоит различать два очень разных этапа. Банк, как правило, финансирует стадию строительства, и эта часть сегодня работает хорошо. В то же время самым длинным и рискованным этапом - покупкой земли и планированием, который обычно занимает годы и в течение которого денежный поток еще не возникает, - финансирование может не покрываться.</w:t>
      </w:r>
    </w:p>
    <w:p w14:paraId="13ECF0DF" w14:textId="77777777" w:rsidR="00D034C2" w:rsidRPr="00731323" w:rsidRDefault="00D034C2" w:rsidP="00D034C2">
      <w:r w:rsidRPr="00731323">
        <w:t>Эту пустоту способен заполнить долгосрочный капитал. Сила пенсионных фондов заключается в их длинном инвестиционном горизонте: в отличие от многих мелких частных кредиторов институциональный инвестор может смотреть на инвестицию с перспективой в несколько лет.</w:t>
      </w:r>
    </w:p>
    <w:p w14:paraId="03E15B87" w14:textId="77777777" w:rsidR="00D034C2" w:rsidRPr="00731323" w:rsidRDefault="00D034C2" w:rsidP="00D034C2">
      <w:r w:rsidRPr="00731323">
        <w:t>Разумеется, если пенсионные фонды и другие институциональные инвесторы отступают, это не обязательно означает, что денег становится меньше. Просто капитал приходится привлекать из других источников, а это, как правило, обходится дороже. Чем дольше длятся процедуры планирования и согласования, тем выше стоимость финансирования.</w:t>
      </w:r>
    </w:p>
    <w:p w14:paraId="77810C94" w14:textId="77777777" w:rsidR="00D034C2" w:rsidRPr="00731323" w:rsidRDefault="00D034C2" w:rsidP="00D034C2">
      <w:r w:rsidRPr="00731323">
        <w:t>Таким образом, долгосрочный институциональный капитал - это не просто удобство для застройщика. В конечном счете дорогое финансирование отражается и на покупателях жилья, которым приходится платить за недвижимость больше.</w:t>
      </w:r>
    </w:p>
    <w:p w14:paraId="2CCC6EFF" w14:textId="77777777" w:rsidR="00D034C2" w:rsidRPr="00731323" w:rsidRDefault="00D034C2" w:rsidP="00D034C2">
      <w:r w:rsidRPr="00731323">
        <w:t>В более широком контексте влияние долгосрочного капитала еще значительнее. При осуществлении инвестиций фонды недвижимости обычно используют и заемные средства: на каждый евро вложенного собственного капитала может приходиться еще один-два евро заемного.</w:t>
      </w:r>
    </w:p>
    <w:p w14:paraId="39CAEF66" w14:textId="77777777" w:rsidR="00D034C2" w:rsidRPr="00731323" w:rsidRDefault="00D034C2" w:rsidP="00D034C2">
      <w:r w:rsidRPr="00731323">
        <w:t>То есть если собственного капитала нет, часто не удается привлечь и банковское финансирование, и инвестиция может так и не состояться.</w:t>
      </w:r>
    </w:p>
    <w:p w14:paraId="394EEFD3" w14:textId="77777777" w:rsidR="00D034C2" w:rsidRPr="00731323" w:rsidRDefault="00D034C2" w:rsidP="00D034C2">
      <w:r w:rsidRPr="00731323">
        <w:lastRenderedPageBreak/>
        <w:t>Сегодня застройщики сталкиваются с нехваткой долгосрочного капитала, поскольку возможности пенсионных фондов вкладывать средства в подобные проекты сократились.</w:t>
      </w:r>
    </w:p>
    <w:p w14:paraId="24534E57" w14:textId="77777777" w:rsidR="00D034C2" w:rsidRPr="00731323" w:rsidRDefault="00D034C2" w:rsidP="00D034C2">
      <w:r w:rsidRPr="00731323">
        <w:t>Пенсионная реформа увеличила потребность фондов в ликвидности, из-за чего стало меньше возможностей инвестировать в эстонскую недвижимость, а также в другие компании этой отрасли.</w:t>
      </w:r>
    </w:p>
    <w:p w14:paraId="2AF12D88" w14:textId="77777777" w:rsidR="00D034C2" w:rsidRPr="00731323" w:rsidRDefault="00D034C2" w:rsidP="00D034C2">
      <w:r w:rsidRPr="00731323">
        <w:t>Это изменение видно и по цифрам. Доля местных инвестиций пенсионных фондов составляла в 2023 году 15,6%, в 2024 году 13%, в 2025 году 12%, а в этом году 9%. То есть после пенсионной реформы тренд явно пошел вниз.</w:t>
      </w:r>
    </w:p>
    <w:p w14:paraId="016C90A7" w14:textId="77777777" w:rsidR="00D034C2" w:rsidRPr="00731323" w:rsidRDefault="00D034C2" w:rsidP="00D034C2">
      <w:pPr>
        <w:rPr>
          <w:b/>
          <w:bCs/>
        </w:rPr>
      </w:pPr>
      <w:r w:rsidRPr="00731323">
        <w:rPr>
          <w:b/>
          <w:bCs/>
        </w:rPr>
        <w:t>Ключевое слово - стабильность</w:t>
      </w:r>
    </w:p>
    <w:p w14:paraId="3CF60CC4" w14:textId="77777777" w:rsidR="00D034C2" w:rsidRPr="00731323" w:rsidRDefault="00D034C2" w:rsidP="00D034C2">
      <w:r w:rsidRPr="00731323">
        <w:t>Здесь мы подходим к одному из важнейших условий для долгосрочных инвестиций пенсионных фондов - стабильности. Фонд не может занимать долгосрочную, малоликвидную инвестиционную позицию, если деньги могут быть выведены из системы с коротким сроком уведомления.</w:t>
      </w:r>
    </w:p>
    <w:p w14:paraId="46549A97" w14:textId="77777777" w:rsidR="00D034C2" w:rsidRPr="00731323" w:rsidRDefault="00D034C2" w:rsidP="00D034C2">
      <w:r w:rsidRPr="00731323">
        <w:t>Если фонд должен быть готов к значительным выплатам, большая часть его активов должна оставаться ликвидной, то есть быстро реализуемой. С точки зрения фонда это логично, однако одновременно означает, что меньше средств может направляться в инвестиции, эффект от которых для экономики Эстонии проявится через пять, десять или более лет.</w:t>
      </w:r>
    </w:p>
    <w:p w14:paraId="36BB5A90" w14:textId="77777777" w:rsidR="00D034C2" w:rsidRPr="00731323" w:rsidRDefault="00D034C2" w:rsidP="00D034C2">
      <w:r w:rsidRPr="00731323">
        <w:t>В этой связи можно предложить рассмотреть один из возможных вариантов решения: нельзя ли наряду с действующей системой создать добровольные пенсионные фонды с более длительным инвестиционным горизонтом, из которых человек осознанно выбирал бы не выходить в любой момент?</w:t>
      </w:r>
    </w:p>
    <w:p w14:paraId="4C8E19A2" w14:textId="77777777" w:rsidR="00D034C2" w:rsidRPr="00731323" w:rsidRDefault="00D034C2" w:rsidP="00D034C2">
      <w:r w:rsidRPr="00731323">
        <w:t>В таком случае человек добровольно вкладывал бы средства в фонд с долгосрочным горизонтом и уже при вступлении понимал, что принимает решение на длительный срок.</w:t>
      </w:r>
    </w:p>
    <w:p w14:paraId="027A3518" w14:textId="77777777" w:rsidR="00D034C2" w:rsidRPr="00731323" w:rsidRDefault="00D034C2" w:rsidP="00D034C2">
      <w:r w:rsidRPr="00731323">
        <w:t>Заранее отвечая на возможную критику, подчеркну: появление фондов с более длительным инвестиционным горизонтом не означает отказа от нынешней гибкости. Те, кто хочет сохранить возможность выхода из пенсионной системы, по-прежнему смогут выбирать более ликвидные фонды.</w:t>
      </w:r>
    </w:p>
    <w:p w14:paraId="25539A02" w14:textId="77777777" w:rsidR="00D034C2" w:rsidRPr="00731323" w:rsidRDefault="00D034C2" w:rsidP="00D034C2">
      <w:r w:rsidRPr="00731323">
        <w:t>При этом появится альтернатива для тех, кто предпочитает долгосрочные инвестиции и не хочет, чтобы временная смена настроения позволяла так легко отказываться от пенсионных накоплений, рассчитанных на десятилетия.</w:t>
      </w:r>
    </w:p>
    <w:p w14:paraId="134812BA" w14:textId="77777777" w:rsidR="00D034C2" w:rsidRPr="00731323" w:rsidRDefault="00D034C2" w:rsidP="00D034C2">
      <w:r w:rsidRPr="00731323">
        <w:t>Я уверен, что многие люди предпочли бы именно такие фонды, если бы у них была возможность выбирать. Кроме того, со временем появится возможность полноценно сравнивать фонды с долгосрочным инвестиционным горизонтом и фонды, обеспечивающие более высокую краткосрочную ликвидность.</w:t>
      </w:r>
    </w:p>
    <w:p w14:paraId="4F032570" w14:textId="77777777" w:rsidR="00D034C2" w:rsidRPr="00731323" w:rsidRDefault="00D034C2" w:rsidP="00D034C2">
      <w:r w:rsidRPr="00731323">
        <w:t>Если фонды с более длительным инвестиционным горизонтом смогут благодаря более широким инвестиционным возможностям показывать хорошие результаты, их популярность также может вырасти.</w:t>
      </w:r>
    </w:p>
    <w:p w14:paraId="788140F3" w14:textId="5427142B" w:rsidR="00D034C2" w:rsidRPr="005342E7" w:rsidRDefault="007633FA" w:rsidP="00D034C2">
      <w:hyperlink r:id="rId87" w:history="1">
        <w:r w:rsidR="00D034C2" w:rsidRPr="00F943A6">
          <w:rPr>
            <w:rStyle w:val="a3"/>
            <w:lang w:val="en-US"/>
          </w:rPr>
          <w:t>https</w:t>
        </w:r>
        <w:r w:rsidR="00D034C2" w:rsidRPr="00731323">
          <w:rPr>
            <w:rStyle w:val="a3"/>
          </w:rPr>
          <w:t>://</w:t>
        </w:r>
        <w:r w:rsidR="00D034C2" w:rsidRPr="00F943A6">
          <w:rPr>
            <w:rStyle w:val="a3"/>
            <w:lang w:val="en-US"/>
          </w:rPr>
          <w:t>rus</w:t>
        </w:r>
        <w:r w:rsidR="00D034C2" w:rsidRPr="00731323">
          <w:rPr>
            <w:rStyle w:val="a3"/>
          </w:rPr>
          <w:t>.</w:t>
        </w:r>
        <w:r w:rsidR="00D034C2" w:rsidRPr="00F943A6">
          <w:rPr>
            <w:rStyle w:val="a3"/>
            <w:lang w:val="en-US"/>
          </w:rPr>
          <w:t>postimees</w:t>
        </w:r>
        <w:r w:rsidR="00D034C2" w:rsidRPr="00731323">
          <w:rPr>
            <w:rStyle w:val="a3"/>
          </w:rPr>
          <w:t>.</w:t>
        </w:r>
        <w:r w:rsidR="00D034C2" w:rsidRPr="00F943A6">
          <w:rPr>
            <w:rStyle w:val="a3"/>
            <w:lang w:val="en-US"/>
          </w:rPr>
          <w:t>ee</w:t>
        </w:r>
        <w:r w:rsidR="00D034C2" w:rsidRPr="00731323">
          <w:rPr>
            <w:rStyle w:val="a3"/>
          </w:rPr>
          <w:t>/8566802/</w:t>
        </w:r>
        <w:r w:rsidR="00D034C2" w:rsidRPr="00F943A6">
          <w:rPr>
            <w:rStyle w:val="a3"/>
            <w:lang w:val="en-US"/>
          </w:rPr>
          <w:t>kak</w:t>
        </w:r>
        <w:r w:rsidR="00D034C2" w:rsidRPr="00731323">
          <w:rPr>
            <w:rStyle w:val="a3"/>
          </w:rPr>
          <w:t>-</w:t>
        </w:r>
        <w:r w:rsidR="00D034C2" w:rsidRPr="00F943A6">
          <w:rPr>
            <w:rStyle w:val="a3"/>
            <w:lang w:val="en-US"/>
          </w:rPr>
          <w:t>pensionnaya</w:t>
        </w:r>
        <w:r w:rsidR="00D034C2" w:rsidRPr="00731323">
          <w:rPr>
            <w:rStyle w:val="a3"/>
          </w:rPr>
          <w:t>-</w:t>
        </w:r>
        <w:r w:rsidR="00D034C2" w:rsidRPr="00F943A6">
          <w:rPr>
            <w:rStyle w:val="a3"/>
            <w:lang w:val="en-US"/>
          </w:rPr>
          <w:t>reforma</w:t>
        </w:r>
        <w:r w:rsidR="00D034C2" w:rsidRPr="00731323">
          <w:rPr>
            <w:rStyle w:val="a3"/>
          </w:rPr>
          <w:t>-</w:t>
        </w:r>
        <w:r w:rsidR="00D034C2" w:rsidRPr="00F943A6">
          <w:rPr>
            <w:rStyle w:val="a3"/>
            <w:lang w:val="en-US"/>
          </w:rPr>
          <w:t>povliyala</w:t>
        </w:r>
        <w:r w:rsidR="00D034C2" w:rsidRPr="00731323">
          <w:rPr>
            <w:rStyle w:val="a3"/>
          </w:rPr>
          <w:t>-</w:t>
        </w:r>
        <w:r w:rsidR="00D034C2" w:rsidRPr="00F943A6">
          <w:rPr>
            <w:rStyle w:val="a3"/>
            <w:lang w:val="en-US"/>
          </w:rPr>
          <w:t>na</w:t>
        </w:r>
        <w:r w:rsidR="00D034C2" w:rsidRPr="00731323">
          <w:rPr>
            <w:rStyle w:val="a3"/>
          </w:rPr>
          <w:t>-</w:t>
        </w:r>
        <w:r w:rsidR="00D034C2" w:rsidRPr="00F943A6">
          <w:rPr>
            <w:rStyle w:val="a3"/>
            <w:lang w:val="en-US"/>
          </w:rPr>
          <w:t>finansirovanie</w:t>
        </w:r>
        <w:r w:rsidR="00D034C2" w:rsidRPr="00731323">
          <w:rPr>
            <w:rStyle w:val="a3"/>
          </w:rPr>
          <w:t>-</w:t>
        </w:r>
        <w:r w:rsidR="00D034C2" w:rsidRPr="00F943A6">
          <w:rPr>
            <w:rStyle w:val="a3"/>
            <w:lang w:val="en-US"/>
          </w:rPr>
          <w:t>zhilishchnogo</w:t>
        </w:r>
        <w:r w:rsidR="00D034C2" w:rsidRPr="00731323">
          <w:rPr>
            <w:rStyle w:val="a3"/>
          </w:rPr>
          <w:t>-</w:t>
        </w:r>
        <w:r w:rsidR="00D034C2" w:rsidRPr="00F943A6">
          <w:rPr>
            <w:rStyle w:val="a3"/>
            <w:lang w:val="en-US"/>
          </w:rPr>
          <w:t>stroitelstva</w:t>
        </w:r>
      </w:hyperlink>
    </w:p>
    <w:p w14:paraId="5FD21976" w14:textId="35EB036F" w:rsidR="00585B72" w:rsidRPr="00585B72" w:rsidRDefault="00585B72" w:rsidP="00585B72">
      <w:pPr>
        <w:pStyle w:val="2"/>
      </w:pPr>
      <w:bookmarkStart w:id="245" w:name="_Toc243292686"/>
      <w:r>
        <w:rPr>
          <w:lang w:val="en-US"/>
        </w:rPr>
        <w:lastRenderedPageBreak/>
        <w:t>bb</w:t>
      </w:r>
      <w:r w:rsidRPr="00585B72">
        <w:t>.</w:t>
      </w:r>
      <w:r>
        <w:rPr>
          <w:lang w:val="en-US"/>
        </w:rPr>
        <w:t>lv</w:t>
      </w:r>
      <w:r w:rsidRPr="00585B72">
        <w:t>, 17.10.2026, Пенсию могут приостановить с 1 января: кому необходимо подать заявление до 15 декабря</w:t>
      </w:r>
      <w:bookmarkEnd w:id="245"/>
    </w:p>
    <w:p w14:paraId="098C706F" w14:textId="77777777" w:rsidR="00585B72" w:rsidRPr="004049BB" w:rsidRDefault="00585B72" w:rsidP="00585B72">
      <w:pPr>
        <w:pStyle w:val="3"/>
      </w:pPr>
      <w:bookmarkStart w:id="246" w:name="_Toc243292687"/>
      <w:r w:rsidRPr="004049BB">
        <w:t>Некоторым получателям латвийских пенсий и возмещений необходимо до 15 декабря подтвердить право на продолжение выплат в 2027 году. Требование касается прежде всего пенсионеров, постоянно проживающих за границей, а также жителей Латвии, которым определенные выплаты перечисляют на счета в иностранных платежных учреждениях. Если заявление не поступит вовремя, с 1 января выплаты приостановят.</w:t>
      </w:r>
      <w:bookmarkEnd w:id="246"/>
    </w:p>
    <w:p w14:paraId="6BC2172E" w14:textId="77777777" w:rsidR="00585B72" w:rsidRPr="004049BB" w:rsidRDefault="00585B72" w:rsidP="00585B72">
      <w:r w:rsidRPr="004049BB">
        <w:t xml:space="preserve">Государственное агентство социального страхования (ГАСС, </w:t>
      </w:r>
      <w:r w:rsidRPr="00585B72">
        <w:rPr>
          <w:lang w:val="en-US"/>
        </w:rPr>
        <w:t>VSAA</w:t>
      </w:r>
      <w:r w:rsidRPr="004049BB">
        <w:t>) напоминает о необходимости подать заявление на продолжение выплаты латвийской пенсии или соответствующего возмещения в 2027 году. Документы принимаются с 1 октября по 15 декабря 2026 года, сообщает агентство ЛЕТА.</w:t>
      </w:r>
    </w:p>
    <w:p w14:paraId="10003D25" w14:textId="77777777" w:rsidR="00585B72" w:rsidRPr="004049BB" w:rsidRDefault="00585B72" w:rsidP="00585B72">
      <w:r w:rsidRPr="004049BB">
        <w:t>Если заявление не будет получено до установленного срока, выплата соответствующей пенсии или возмещения будет приостановлена с 1 января 2027 года.</w:t>
      </w:r>
    </w:p>
    <w:p w14:paraId="74366A76" w14:textId="77777777" w:rsidR="00585B72" w:rsidRPr="004049BB" w:rsidRDefault="00585B72" w:rsidP="00585B72">
      <w:r w:rsidRPr="004049BB">
        <w:t>Требование предусмотрено правилами Кабинета министров о порядке выплаты государственных пенсий лицам, выехавшим на постоянное место жительства за границу.</w:t>
      </w:r>
    </w:p>
    <w:p w14:paraId="669F2FA5" w14:textId="77777777" w:rsidR="00585B72" w:rsidRPr="004049BB" w:rsidRDefault="00585B72" w:rsidP="00585B72">
      <w:r w:rsidRPr="004049BB">
        <w:t>Кому обязательно подавать заявление</w:t>
      </w:r>
    </w:p>
    <w:p w14:paraId="03F3B3AC" w14:textId="77777777" w:rsidR="00585B72" w:rsidRPr="004049BB" w:rsidRDefault="00585B72" w:rsidP="00585B72">
      <w:r w:rsidRPr="004049BB">
        <w:t>Заявление необходимо следующим категориям получателей выплат:</w:t>
      </w:r>
    </w:p>
    <w:p w14:paraId="37408216" w14:textId="77777777" w:rsidR="00585B72" w:rsidRPr="004049BB" w:rsidRDefault="00585B72" w:rsidP="00585B72">
      <w:pPr>
        <w:numPr>
          <w:ilvl w:val="0"/>
          <w:numId w:val="31"/>
        </w:numPr>
      </w:pPr>
      <w:r w:rsidRPr="004049BB">
        <w:t>пенсионерам, постоянно проживающим за границей, которые получают назначенную в Латвии пенсию и подпадают под установленный порядок ежегодного подтверждения;</w:t>
      </w:r>
    </w:p>
    <w:p w14:paraId="40CB4D19" w14:textId="77777777" w:rsidR="00585B72" w:rsidRPr="004049BB" w:rsidRDefault="00585B72" w:rsidP="00585B72">
      <w:pPr>
        <w:numPr>
          <w:ilvl w:val="0"/>
          <w:numId w:val="31"/>
        </w:numPr>
      </w:pPr>
      <w:r w:rsidRPr="004049BB">
        <w:t>жителям Латвии, получающим назначенные ГАСС пенсии или возмещения на счет в платежном учреждении другой страны Европейского союза, Европейской экономической зоны, Швейцарии или Великобритании.</w:t>
      </w:r>
    </w:p>
    <w:p w14:paraId="5259A062" w14:textId="77777777" w:rsidR="00585B72" w:rsidRPr="004049BB" w:rsidRDefault="00585B72" w:rsidP="00585B72">
      <w:r w:rsidRPr="004049BB">
        <w:t>При этом пенсионерам, проживающим в Латвии и получающим пенсию на счет в латвийском платежном учреждении, подавать такое заявление не требуется.</w:t>
      </w:r>
    </w:p>
    <w:p w14:paraId="536AA372" w14:textId="77777777" w:rsidR="00585B72" w:rsidRPr="004049BB" w:rsidRDefault="00585B72" w:rsidP="00585B72">
      <w:r w:rsidRPr="004049BB">
        <w:t>Как подать заявление</w:t>
      </w:r>
    </w:p>
    <w:p w14:paraId="3D0D3012" w14:textId="77777777" w:rsidR="00585B72" w:rsidRPr="004049BB" w:rsidRDefault="00585B72" w:rsidP="00585B72">
      <w:r w:rsidRPr="004049BB">
        <w:t>ГАСС предлагает несколько способов подачи документов:</w:t>
      </w:r>
    </w:p>
    <w:p w14:paraId="3DF9EC58" w14:textId="77777777" w:rsidR="00585B72" w:rsidRPr="004049BB" w:rsidRDefault="00585B72" w:rsidP="00585B72">
      <w:pPr>
        <w:numPr>
          <w:ilvl w:val="0"/>
          <w:numId w:val="32"/>
        </w:numPr>
      </w:pPr>
      <w:r w:rsidRPr="004049BB">
        <w:t xml:space="preserve">Через официальный электронный адрес </w:t>
      </w:r>
      <w:r w:rsidRPr="00585B72">
        <w:rPr>
          <w:lang w:val="en-US"/>
        </w:rPr>
        <w:t>e</w:t>
      </w:r>
      <w:r w:rsidRPr="004049BB">
        <w:t>-</w:t>
      </w:r>
      <w:r w:rsidRPr="00585B72">
        <w:rPr>
          <w:lang w:val="en-US"/>
        </w:rPr>
        <w:t>adrese</w:t>
      </w:r>
      <w:r w:rsidRPr="004049BB">
        <w:t>.</w:t>
      </w:r>
    </w:p>
    <w:p w14:paraId="37ECC296" w14:textId="77777777" w:rsidR="00585B72" w:rsidRPr="004049BB" w:rsidRDefault="00585B72" w:rsidP="00585B72">
      <w:pPr>
        <w:numPr>
          <w:ilvl w:val="0"/>
          <w:numId w:val="32"/>
        </w:numPr>
      </w:pPr>
      <w:r w:rsidRPr="004049BB">
        <w:t>По электронной почте</w:t>
      </w:r>
      <w:r w:rsidRPr="00585B72">
        <w:rPr>
          <w:lang w:val="en-US"/>
        </w:rPr>
        <w:t> pasts</w:t>
      </w:r>
      <w:r w:rsidRPr="004049BB">
        <w:t>@</w:t>
      </w:r>
      <w:r w:rsidRPr="00585B72">
        <w:rPr>
          <w:lang w:val="en-US"/>
        </w:rPr>
        <w:t>vsaa</w:t>
      </w:r>
      <w:r w:rsidRPr="004049BB">
        <w:t>.</w:t>
      </w:r>
      <w:r w:rsidRPr="00585B72">
        <w:rPr>
          <w:lang w:val="en-US"/>
        </w:rPr>
        <w:t>gov</w:t>
      </w:r>
      <w:r w:rsidRPr="004049BB">
        <w:t>.</w:t>
      </w:r>
      <w:r w:rsidRPr="00585B72">
        <w:rPr>
          <w:lang w:val="en-US"/>
        </w:rPr>
        <w:t>lv</w:t>
      </w:r>
      <w:r w:rsidRPr="004049BB">
        <w:t>, подписав заявление надежной электронной подписью.</w:t>
      </w:r>
    </w:p>
    <w:p w14:paraId="10F1CD6F" w14:textId="77777777" w:rsidR="00585B72" w:rsidRPr="004049BB" w:rsidRDefault="00585B72" w:rsidP="00585B72">
      <w:pPr>
        <w:numPr>
          <w:ilvl w:val="0"/>
          <w:numId w:val="32"/>
        </w:numPr>
      </w:pPr>
      <w:r w:rsidRPr="004049BB">
        <w:t>Лично в любом центре обслуживания клиентов ГАСС.</w:t>
      </w:r>
    </w:p>
    <w:p w14:paraId="2762E61B" w14:textId="77777777" w:rsidR="00585B72" w:rsidRPr="00585B72" w:rsidRDefault="00585B72" w:rsidP="00585B72">
      <w:pPr>
        <w:numPr>
          <w:ilvl w:val="0"/>
          <w:numId w:val="32"/>
        </w:numPr>
        <w:rPr>
          <w:lang w:val="en-US"/>
        </w:rPr>
      </w:pPr>
      <w:r w:rsidRPr="00585B72">
        <w:rPr>
          <w:lang w:val="en-US"/>
        </w:rPr>
        <w:t>По обычной почте.</w:t>
      </w:r>
    </w:p>
    <w:p w14:paraId="182257ED" w14:textId="77777777" w:rsidR="00585B72" w:rsidRPr="00585B72" w:rsidRDefault="00585B72" w:rsidP="00585B72">
      <w:pPr>
        <w:numPr>
          <w:ilvl w:val="0"/>
          <w:numId w:val="32"/>
        </w:numPr>
        <w:rPr>
          <w:lang w:val="en-US"/>
        </w:rPr>
      </w:pPr>
      <w:r w:rsidRPr="00585B72">
        <w:rPr>
          <w:lang w:val="en-US"/>
        </w:rPr>
        <w:t>Через уполномоченное лицо.</w:t>
      </w:r>
    </w:p>
    <w:p w14:paraId="7893E8D3" w14:textId="17443DE2" w:rsidR="00585B72" w:rsidRPr="004049BB" w:rsidRDefault="00585B72" w:rsidP="00585B72">
      <w:r w:rsidRPr="004049BB">
        <w:t>Бланки заявлений доступны на официальном сайте</w:t>
      </w:r>
      <w:r w:rsidRPr="00585B72">
        <w:rPr>
          <w:lang w:val="en-US"/>
        </w:rPr>
        <w:t> </w:t>
      </w:r>
      <w:r w:rsidRPr="004049BB">
        <w:t>ГАСС (</w:t>
      </w:r>
      <w:r w:rsidRPr="00585B72">
        <w:rPr>
          <w:lang w:val="en-US"/>
        </w:rPr>
        <w:t>VSAA</w:t>
      </w:r>
      <w:r w:rsidRPr="004049BB">
        <w:t>)</w:t>
      </w:r>
      <w:r w:rsidRPr="00585B72">
        <w:rPr>
          <w:lang w:val="en-US"/>
        </w:rPr>
        <w:t> </w:t>
      </w:r>
      <w:r w:rsidRPr="004049BB">
        <w:t>в разделе «Другие заявления» (</w:t>
      </w:r>
      <w:r w:rsidRPr="00585B72">
        <w:rPr>
          <w:lang w:val="en-US"/>
        </w:rPr>
        <w:t>Citi</w:t>
      </w:r>
      <w:r w:rsidRPr="004049BB">
        <w:t xml:space="preserve"> </w:t>
      </w:r>
      <w:r w:rsidRPr="00585B72">
        <w:rPr>
          <w:lang w:val="en-US"/>
        </w:rPr>
        <w:t>iesniegumi</w:t>
      </w:r>
      <w:r w:rsidRPr="004049BB">
        <w:t>).</w:t>
      </w:r>
    </w:p>
    <w:p w14:paraId="5D57DCAA" w14:textId="77777777" w:rsidR="00585B72" w:rsidRPr="004049BB" w:rsidRDefault="00585B72" w:rsidP="00585B72">
      <w:r w:rsidRPr="004049BB">
        <w:t>Когда необходимо подтверждать, что пенсионер жив</w:t>
      </w:r>
    </w:p>
    <w:p w14:paraId="0EB942E6" w14:textId="77777777" w:rsidR="00585B72" w:rsidRPr="004049BB" w:rsidRDefault="00585B72" w:rsidP="00585B72">
      <w:r w:rsidRPr="004049BB">
        <w:lastRenderedPageBreak/>
        <w:t>Если заявление направляется обычной почтой или подается через уполномоченное лицо, к нему необходимо приложить нотариальное подтверждение того, что получатель пенсии жив.</w:t>
      </w:r>
    </w:p>
    <w:p w14:paraId="74481C90" w14:textId="77777777" w:rsidR="00585B72" w:rsidRPr="004049BB" w:rsidRDefault="00585B72" w:rsidP="00585B72">
      <w:r w:rsidRPr="004049BB">
        <w:t>Такой документ должен быть выдан не ранее чем за месяц до отправки или подачи заявления. Например, если документы отправляются 10 декабря, подтверждение должно быть оформлено не ранее 10 ноября.</w:t>
      </w:r>
    </w:p>
    <w:p w14:paraId="0D7CA432" w14:textId="77777777" w:rsidR="00585B72" w:rsidRPr="004049BB" w:rsidRDefault="00585B72" w:rsidP="00585B72">
      <w:r w:rsidRPr="004049BB">
        <w:t xml:space="preserve">При электронной подаче через </w:t>
      </w:r>
      <w:r w:rsidRPr="00585B72">
        <w:rPr>
          <w:lang w:val="en-US"/>
        </w:rPr>
        <w:t>e</w:t>
      </w:r>
      <w:r w:rsidRPr="004049BB">
        <w:t>-</w:t>
      </w:r>
      <w:r w:rsidRPr="00585B72">
        <w:rPr>
          <w:lang w:val="en-US"/>
        </w:rPr>
        <w:t>adrese</w:t>
      </w:r>
      <w:r w:rsidRPr="004049BB">
        <w:t xml:space="preserve"> или с надежной электронной подписью отдельное нотариальное подтверждение в указанном порядке не требуется.</w:t>
      </w:r>
    </w:p>
    <w:p w14:paraId="01B3CA97" w14:textId="77777777" w:rsidR="00585B72" w:rsidRPr="004049BB" w:rsidRDefault="00585B72" w:rsidP="00585B72">
      <w:r w:rsidRPr="004049BB">
        <w:t>Для каких стран предусмотрены исключения</w:t>
      </w:r>
    </w:p>
    <w:p w14:paraId="696FADB6" w14:textId="77777777" w:rsidR="00585B72" w:rsidRPr="004049BB" w:rsidRDefault="00585B72" w:rsidP="00585B72">
      <w:r w:rsidRPr="004049BB">
        <w:t>В некоторых случаях подтверждать факт нахождения в живых отдельным документом не нужно. Это касается получателей латвийских пенсий, проживающих в Литве, Эстонии и Австралии. Компетентные учреждения этих государств обмениваются необходимой информацией в электронном виде.</w:t>
      </w:r>
    </w:p>
    <w:p w14:paraId="7C681B6C" w14:textId="77777777" w:rsidR="00585B72" w:rsidRPr="004049BB" w:rsidRDefault="00585B72" w:rsidP="00585B72">
      <w:r w:rsidRPr="004049BB">
        <w:t>Подтверждение также не требуется проживающим в России, Беларуси и Украине, если пенсия выплачивается через компетентные учреждения этих стран.</w:t>
      </w:r>
    </w:p>
    <w:p w14:paraId="40F0FC30" w14:textId="77777777" w:rsidR="00585B72" w:rsidRPr="004049BB" w:rsidRDefault="00585B72" w:rsidP="00585B72">
      <w:r w:rsidRPr="004049BB">
        <w:t>Жители других стран ЕС и ЕЭЗ могут обратиться в пенсионное учреждение государства проживания, чтобы выяснить, можно ли подтвердить факт нахождения в живых через него.</w:t>
      </w:r>
    </w:p>
    <w:p w14:paraId="7807A450" w14:textId="77777777" w:rsidR="00585B72" w:rsidRPr="004049BB" w:rsidRDefault="00585B72" w:rsidP="00585B72">
      <w:r w:rsidRPr="004049BB">
        <w:t>Для проживающих в Канаде и на острове Гернси предусмотрена возможность представить заявление, заверенное местным компетентным учреждением, с использованием специального бланка ГАСС.</w:t>
      </w:r>
    </w:p>
    <w:p w14:paraId="583779F6" w14:textId="77777777" w:rsidR="00585B72" w:rsidRPr="004049BB" w:rsidRDefault="00585B72" w:rsidP="00585B72">
      <w:r w:rsidRPr="004049BB">
        <w:t>При этом освобождение от подтверждения факта нахождения в живых не следует путать с освобождением от обязанности подавать само заявление.</w:t>
      </w:r>
    </w:p>
    <w:p w14:paraId="634EB798" w14:textId="77777777" w:rsidR="00585B72" w:rsidRPr="004049BB" w:rsidRDefault="00585B72" w:rsidP="00585B72">
      <w:r w:rsidRPr="004049BB">
        <w:t>Особые правила для пенсий по потере кормильца</w:t>
      </w:r>
    </w:p>
    <w:p w14:paraId="5DE62B44" w14:textId="77777777" w:rsidR="00585B72" w:rsidRPr="00900ABF" w:rsidRDefault="00585B72" w:rsidP="00585B72">
      <w:r w:rsidRPr="00900ABF">
        <w:t>Дополнительные требования действуют для получателей пенсии по потере кормильца. В этом случае необходимо нотариальное подтверждение того, что живы как получатель пенсии, так и иждивенец, которому назначена выплата.</w:t>
      </w:r>
    </w:p>
    <w:p w14:paraId="6216C2DE" w14:textId="77777777" w:rsidR="00585B72" w:rsidRPr="00900ABF" w:rsidRDefault="00585B72" w:rsidP="00585B72">
      <w:r w:rsidRPr="00900ABF">
        <w:t>Например, если пенсию получает родитель за ребенка, подтверждение требуется в отношении обоих.</w:t>
      </w:r>
    </w:p>
    <w:p w14:paraId="1E3E9F75" w14:textId="77777777" w:rsidR="00585B72" w:rsidRPr="00900ABF" w:rsidRDefault="00585B72" w:rsidP="00585B72">
      <w:r w:rsidRPr="00900ABF">
        <w:t>Однако предусмотрено исключение для иждивенцев старше 18 лет, продолжающих обучение. Если такой иждивенец начиная с 1 октября направляет действительную справку об учебе для подтверждения права на дальнейшую выплату пенсии, дополнительное нотариальное подтверждение можно не представлять.</w:t>
      </w:r>
    </w:p>
    <w:p w14:paraId="6378190E" w14:textId="77777777" w:rsidR="00585B72" w:rsidRPr="00900ABF" w:rsidRDefault="00585B72" w:rsidP="00585B72">
      <w:r w:rsidRPr="00900ABF">
        <w:t>Можно ли получить подтверждение не у нотариуса</w:t>
      </w:r>
    </w:p>
    <w:p w14:paraId="116607DA" w14:textId="77777777" w:rsidR="00585B72" w:rsidRPr="00900ABF" w:rsidRDefault="00585B72" w:rsidP="00585B72">
      <w:r w:rsidRPr="00900ABF">
        <w:t>ГАСС обращает внимание, что в некоторых странах нотариальные функции могут выполнять другие уполномоченные учреждения или юридические лица.</w:t>
      </w:r>
    </w:p>
    <w:p w14:paraId="124800E7" w14:textId="77777777" w:rsidR="00585B72" w:rsidRPr="00900ABF" w:rsidRDefault="00585B72" w:rsidP="00585B72">
      <w:r w:rsidRPr="00900ABF">
        <w:t>Поэтому агентство будет оценивать представленные документы индивидуально, учитывая правила конкретной страны и содержащуюся в них информацию.</w:t>
      </w:r>
    </w:p>
    <w:p w14:paraId="6F575510" w14:textId="77777777" w:rsidR="00585B72" w:rsidRPr="00900ABF" w:rsidRDefault="00585B72" w:rsidP="00585B72">
      <w:r w:rsidRPr="00900ABF">
        <w:t>Главное — чтобы документ надлежащим образом подтверждал факт нахождения получателя пенсии в живых.</w:t>
      </w:r>
    </w:p>
    <w:p w14:paraId="04673B08" w14:textId="77777777" w:rsidR="00585B72" w:rsidRPr="00900ABF" w:rsidRDefault="00585B72" w:rsidP="00585B72">
      <w:r w:rsidRPr="00900ABF">
        <w:lastRenderedPageBreak/>
        <w:t>Что важно помнить</w:t>
      </w:r>
    </w:p>
    <w:p w14:paraId="07504AE5" w14:textId="77777777" w:rsidR="00585B72" w:rsidRPr="00900ABF" w:rsidRDefault="00585B72" w:rsidP="00585B72">
      <w:r w:rsidRPr="00900ABF">
        <w:t>Крайний срок подачи заявления — 15 декабря 2026 года.</w:t>
      </w:r>
    </w:p>
    <w:p w14:paraId="2E55F461" w14:textId="77777777" w:rsidR="00585B72" w:rsidRPr="00900ABF" w:rsidRDefault="00585B72" w:rsidP="00585B72">
      <w:r w:rsidRPr="00900ABF">
        <w:t>Если ГАСС не получит необходимые документы вовремя, соответствующие выплаты будут приостановлены уже с 1 января 2027 года.</w:t>
      </w:r>
    </w:p>
    <w:p w14:paraId="328D0821" w14:textId="77777777" w:rsidR="00585B72" w:rsidRPr="00900ABF" w:rsidRDefault="00585B72" w:rsidP="00585B72">
      <w:r w:rsidRPr="00900ABF">
        <w:t>Поэтому получателям латвийских пенсий, проживающим за границей или использующим зарубежные счета, рекомендуется заранее проверить, распространяется ли на них обязанность ежегодного подтверждения, и выбрать удобный способ подачи документов.</w:t>
      </w:r>
    </w:p>
    <w:p w14:paraId="31819F6F" w14:textId="11E5834B" w:rsidR="00585B72" w:rsidRPr="00900ABF" w:rsidRDefault="007633FA" w:rsidP="00585B72">
      <w:hyperlink r:id="rId88" w:history="1">
        <w:r w:rsidR="00585B72" w:rsidRPr="00F943A6">
          <w:rPr>
            <w:rStyle w:val="a3"/>
          </w:rPr>
          <w:t>https://bb.lv/statja/nasha-latvija/2026/10/17/pensiiu-mogut-priostanovit-s-1-ianvaria-komu-neobxodimo-podat-zaiavlenie-do-15-dekabria</w:t>
        </w:r>
      </w:hyperlink>
      <w:r w:rsidR="00585B72" w:rsidRPr="00900ABF">
        <w:t xml:space="preserve"> </w:t>
      </w:r>
    </w:p>
    <w:p w14:paraId="333CDD39" w14:textId="433EBCD8" w:rsidR="001E7835" w:rsidRPr="00955EE2" w:rsidRDefault="001E7835" w:rsidP="001E7835">
      <w:pPr>
        <w:pStyle w:val="2"/>
      </w:pPr>
      <w:bookmarkStart w:id="247" w:name="_Toc243292688"/>
      <w:bookmarkStart w:id="248" w:name="_GoBack"/>
      <w:bookmarkEnd w:id="155"/>
      <w:bookmarkEnd w:id="248"/>
      <w:r w:rsidRPr="00955EE2">
        <w:t>Pravda.ru, 16.10.2026, Реформа социального обеспечения на Филиппинах: объем выплат пенсионерам вырос на 19 процентов</w:t>
      </w:r>
      <w:bookmarkEnd w:id="247"/>
    </w:p>
    <w:p w14:paraId="40FFA933" w14:textId="77777777" w:rsidR="001E7835" w:rsidRPr="00955EE2" w:rsidRDefault="001E7835" w:rsidP="00576F0F">
      <w:pPr>
        <w:pStyle w:val="3"/>
      </w:pPr>
      <w:bookmarkStart w:id="249" w:name="_Toc243292689"/>
      <w:r w:rsidRPr="00955EE2">
        <w:t>Социальная система социального обеспечения Филиппин (SSS) подтвердила, что средства пенсионного фонда управляются с предельной осмотрительностью, а выплаты участникам и получателям пенсий продолжаются без перебоев. Основой стабильности системы служит диверсифицированный инвестиционный портфель, который, по утверждению ведомства, исключает размещение денег в рискованных или спекулятивных инструментах.</w:t>
      </w:r>
      <w:bookmarkEnd w:id="249"/>
    </w:p>
    <w:p w14:paraId="2B0AED09" w14:textId="77777777" w:rsidR="001E7835" w:rsidRPr="00955EE2" w:rsidRDefault="001E7835" w:rsidP="001E7835">
      <w:r w:rsidRPr="00955EE2">
        <w:t>Инвестиционная стратегия SSS построена на вложениях в компании с устойчивой историей прибыльности. Такой подход позволяет снизить совокупный риск: потенциальные потери в одних активах компенсируются доходностью в других. Несмотря на рыночную волатильность, SSS продолжает получать дивиденды от своих пакетов акций, что ежегодно добавляет к чистому доходу фонда около 9 миллиардов песо. Эти выплаты представляют собой распределение прибыли компаний между акционерами и служат источником постоянного денежного потока для системы.</w:t>
      </w:r>
    </w:p>
    <w:p w14:paraId="5D342E23" w14:textId="15716E84" w:rsidR="001E7835" w:rsidRPr="00955EE2" w:rsidRDefault="001E7835" w:rsidP="001E7835">
      <w:r w:rsidRPr="00955EE2">
        <w:t xml:space="preserve">Отдельное разъяснение касается так называемых </w:t>
      </w:r>
      <w:r w:rsidR="00EC0DAC">
        <w:t>«</w:t>
      </w:r>
      <w:r w:rsidRPr="00955EE2">
        <w:t>бумажных убытков</w:t>
      </w:r>
      <w:r w:rsidR="00EC0DAC">
        <w:t>»</w:t>
      </w:r>
      <w:r w:rsidRPr="00955EE2">
        <w:t>. SSS уточняет, что это понизившаяся рыночная стоимость актива, который еще не был продан. Поскольку транзакция не состоялась, реальные денежные потери отсутствуют. Подобная ситуация не означает расходования взносов граждан или угрозы пенсионным выплатам; рыночные цены имеют тенденцию к восстановлению со временем.</w:t>
      </w:r>
    </w:p>
    <w:p w14:paraId="35DAD393" w14:textId="77777777" w:rsidR="001E7835" w:rsidRPr="00955EE2" w:rsidRDefault="001E7835" w:rsidP="001E7835">
      <w:r w:rsidRPr="00955EE2">
        <w:t>Финансовые результаты SSS за первые шесть месяцев 2026 года демонстрируют рост обязательств перед пенсионерами. Объем выплат увеличился на 19% по сравнению с аналогичным периодом 2025 года, составив 173,45 миллиарда песо против предыдущих 145,73 миллиарда.</w:t>
      </w:r>
    </w:p>
    <w:p w14:paraId="26F38698" w14:textId="77777777" w:rsidR="001E7835" w:rsidRPr="00955EE2" w:rsidRDefault="001E7835" w:rsidP="001E7835">
      <w:r w:rsidRPr="00955EE2">
        <w:t>Дополнительно в рамках второй транши программы реформы пенсионного обеспечения было выделено 7,4 миллиарда песо. Эти средства направлены 4,1 миллионам получателей пенсий для помощи в адаптации к инфляции и росту цен на энергоресурсы. Ведомство подчеркивает, что его деятельность строго соответствует положениям Закона о социальном обеспечении 2018 года и внутренним регламентам по защите фонда.</w:t>
      </w:r>
    </w:p>
    <w:p w14:paraId="682A7CE9" w14:textId="5AD23784" w:rsidR="00CA32BC" w:rsidRPr="00955EE2" w:rsidRDefault="007633FA" w:rsidP="001E7835">
      <w:hyperlink r:id="rId89" w:history="1">
        <w:r w:rsidR="001E7835" w:rsidRPr="00955EE2">
          <w:rPr>
            <w:rStyle w:val="a3"/>
          </w:rPr>
          <w:t>https://www.pravda.ru/news/world/2427178-sss-philippines-pension-fund-stability-2026/</w:t>
        </w:r>
      </w:hyperlink>
    </w:p>
    <w:p w14:paraId="45EA705A" w14:textId="0A54B987" w:rsidR="001E7835" w:rsidRPr="00661556" w:rsidRDefault="00661556" w:rsidP="00661556">
      <w:pPr>
        <w:pStyle w:val="2"/>
      </w:pPr>
      <w:bookmarkStart w:id="250" w:name="_Toc243292690"/>
      <w:r>
        <w:rPr>
          <w:lang w:val="en-US"/>
        </w:rPr>
        <w:t>Vietnam</w:t>
      </w:r>
      <w:r w:rsidRPr="00661556">
        <w:t>.</w:t>
      </w:r>
      <w:r>
        <w:rPr>
          <w:lang w:val="en-US"/>
        </w:rPr>
        <w:t>vn</w:t>
      </w:r>
      <w:r w:rsidRPr="00661556">
        <w:t>, 18.10.2026, Пенсионный возраст в 2027 году и требования к получению пенсии в соответствии с новыми правилами.</w:t>
      </w:r>
      <w:bookmarkEnd w:id="250"/>
    </w:p>
    <w:p w14:paraId="7096922F" w14:textId="77777777" w:rsidR="00661556" w:rsidRPr="00661556" w:rsidRDefault="00661556" w:rsidP="00661556">
      <w:pPr>
        <w:pStyle w:val="3"/>
      </w:pPr>
      <w:bookmarkStart w:id="251" w:name="_Toc243292691"/>
      <w:r w:rsidRPr="00661556">
        <w:t>Пенсионный возраст для работников в обычных условиях корректируется в соответствии с графиком. Таким образом, в 2027 году пенсионный возраст для мужчин увеличится на 3 месяца, а для женщин — на 4 месяца.</w:t>
      </w:r>
      <w:bookmarkEnd w:id="251"/>
    </w:p>
    <w:p w14:paraId="24F4126F" w14:textId="77777777" w:rsidR="00661556" w:rsidRPr="00661556" w:rsidRDefault="00661556" w:rsidP="00661556">
      <w:r w:rsidRPr="00661556">
        <w:t>В Трудовом кодексе 2019 года предусмотрено постепенное ежегодное повышение пенсионного возраста при нормальных условиях труда. Согласно плану, к 2028 году пенсионный возраст для мужчин достигнет 62 лет, а к 2035 году — 60 лет.</w:t>
      </w:r>
    </w:p>
    <w:p w14:paraId="4B11F1BB" w14:textId="6649BB9C" w:rsidR="00661556" w:rsidRPr="005342E7" w:rsidRDefault="00661556" w:rsidP="00661556">
      <w:r>
        <w:t>В частности, начиная с 2021 года, пенсионный возраст установлен на уровне 60 лет и 3 месяцев для мужчин и 55 лет и 4 месяцев для женщин. После этого пенсионный возраст для мужчин увеличивается на 3 месяца каждый год, а для женщин — на 4 месяца каждый год.</w:t>
      </w:r>
    </w:p>
    <w:p w14:paraId="0A737492" w14:textId="77777777" w:rsidR="00661556" w:rsidRDefault="00661556" w:rsidP="00661556">
      <w:r>
        <w:t>Согласно этому плану, к 2027 году пенсионный возраст мужчин, работающих в обычных условиях, составит 61 год и 9 месяцев, а женщин — 57 лет и 4 месяца.</w:t>
      </w:r>
    </w:p>
    <w:p w14:paraId="0A4BAC28" w14:textId="77777777" w:rsidR="00661556" w:rsidRDefault="00661556" w:rsidP="00661556">
      <w:r>
        <w:t>Помимо работников, занятых в обычных условиях, закон также предусматривает случаи, когда допускается досрочный выход на пенсию или продление трудового срока. Работники с ограниченной трудоспособностью, выполняющие особо тяжелую, опасную или вредную работу, а также работники, занятые в профессиях или на работах, связанных с тяжелыми, опасными или вредными условиями труда, или работники, занятые в районах с особенно сложными социально-экономическими условиями, могут выйти на пенсию в более молодом возрасте. Максимальное сокращение срока составляет 5 лет по сравнению с пенсионным возрастом, установленным на момент выхода на пенсию, за исключением случаев, специально оговоренных законом.</w:t>
      </w:r>
    </w:p>
    <w:p w14:paraId="141826F7" w14:textId="77777777" w:rsidR="00661556" w:rsidRDefault="00661556" w:rsidP="00661556">
      <w:r>
        <w:t>Напротив, высококвалифицированные и технически грамотные работники, а в некоторых исключительных случаях и вовсе могут выйти на пенсию позже установленного возраста, но продление срока не должно превышать 5 лет.</w:t>
      </w:r>
    </w:p>
    <w:p w14:paraId="7D9BA08D" w14:textId="77777777" w:rsidR="00661556" w:rsidRDefault="00661556" w:rsidP="00661556">
      <w:r>
        <w:t>В соответствии с Постановлением Правительства № 135/2020/ND-CP о пенсионном возрасте, дата выхода на пенсию определяется в зависимости от года рождения и соответствующего плана реализации. Сотрудники могут обратиться к таблице определения пенсионного возраста на 2027 год для мужчин и женщин, чтобы узнать, когда они достигнут требуемого пенсионного возраста.</w:t>
      </w:r>
    </w:p>
    <w:p w14:paraId="566B44B9" w14:textId="77777777" w:rsidR="00661556" w:rsidRDefault="00661556" w:rsidP="00661556">
      <w:r>
        <w:t>Согласно Закону о социальном страховании от 2024 года, работники имеют право на пенсию, если они соответствуют требованиям пенсионного возраста, установленным Трудовым кодексом, и вносили взносы в систему обязательного социального страхования не менее 15 лет.</w:t>
      </w:r>
    </w:p>
    <w:p w14:paraId="6C383EA7" w14:textId="77777777" w:rsidR="00661556" w:rsidRDefault="00661556" w:rsidP="00661556">
      <w:r>
        <w:t>Таким образом, для лиц, работающих в обычных условиях, критериями для получения пенсии в 2027 году являются наличие не менее 15 лет обязательных взносов в систему социального страхования и достижение установленного пенсионного возраста, который составляет 61 год и 9 месяцев для мужчин и 57 лет и 4 месяца для женщин.</w:t>
      </w:r>
    </w:p>
    <w:p w14:paraId="44C87784" w14:textId="77777777" w:rsidR="00661556" w:rsidRDefault="00661556" w:rsidP="00661556">
      <w:r>
        <w:lastRenderedPageBreak/>
        <w:t>Размер ежемесячной пенсии зависит от стажа участия в системе социального страхования и средней заработной платы, используемой в качестве основы для расчета взносов в систему социального страхования. Размер пособия определяется в соответствии с отдельными положениями для мужчин и женщин.</w:t>
      </w:r>
    </w:p>
    <w:p w14:paraId="65F395A2" w14:textId="599DDD8A" w:rsidR="00661556" w:rsidRPr="00661556" w:rsidRDefault="00661556" w:rsidP="00661556">
      <w:r>
        <w:t>Для работающих женщин начальная ставка пенсии составляет 45% от средней заработной платы, используемой в качестве основы для отчислений в систему социального страхования, что соответствует 15 годам отчислений. Начиная со следующего года отчислений, ежегодно добавляется еще 2%, но общая ставка пенсии не может превышать 75%.</w:t>
      </w:r>
    </w:p>
    <w:p w14:paraId="3D7CD33F" w14:textId="77777777" w:rsidR="00661556" w:rsidRPr="00585B72" w:rsidRDefault="00661556" w:rsidP="00661556">
      <w:r w:rsidRPr="00585B72">
        <w:t>Для работающих мужчин ставка пособия составляет 45% при стаже участия в системе социального страхования в 20 лет. После этого периода каждый последующий год участия увеличивает ставку на 2%, до максимального значения в 75%. В случае лиц, участвующих в системе социального страхования от 15 до менее чем 20 лет, ставка пособия рассчитывается как 40% за первые 15 лет участия, а затем к каждому последующему году участия добавляется еще 1%.</w:t>
      </w:r>
    </w:p>
    <w:p w14:paraId="78C0DD91" w14:textId="77777777" w:rsidR="00661556" w:rsidRPr="00585B72" w:rsidRDefault="00661556" w:rsidP="00661556">
      <w:r w:rsidRPr="00585B72">
        <w:t>В случаях досрочного выхода на пенсию по причине снижения трудоспособности размер пенсии рассчитывается исходя из размера пособия, соответствующего периоду уплаты взносов на социальное страхование, а затем корректируется в сторону уменьшения в зависимости от продолжительности досрочного выхода на пенсию. В частности, каждый год досрочного выхода на пенсию уменьшает размер пособия на 2%. Если период досрочного выхода на пенсию составляет менее 6 месяцев, уменьшение размера пособия не происходит; если он составляет от 6 месяцев до менее 12 месяцев, уменьшение составляет 1%.</w:t>
      </w:r>
    </w:p>
    <w:p w14:paraId="1A010109" w14:textId="77777777" w:rsidR="00661556" w:rsidRPr="00585B72" w:rsidRDefault="00661556" w:rsidP="00661556">
      <w:r w:rsidRPr="00585B72">
        <w:t>Примечание редактора: Перед публикацией, пожалуйста, ознакомьтесь с формулировками, касающимися размера пенсии для мужчин-работников со стажем социального страхования от 15 до 20 лет, а также с положениями о вычетах при досрочном выходе на пенсию в соответствии с Законом о социальном страховании 2024 года, чтобы обеспечить юридическую точность.</w:t>
      </w:r>
    </w:p>
    <w:p w14:paraId="12C798BD" w14:textId="59CF444D" w:rsidR="00661556" w:rsidRPr="005342E7" w:rsidRDefault="007633FA" w:rsidP="00661556">
      <w:hyperlink r:id="rId90" w:history="1">
        <w:r w:rsidR="00661556" w:rsidRPr="00F943A6">
          <w:rPr>
            <w:rStyle w:val="a3"/>
          </w:rPr>
          <w:t>https://www.vietnam.vn/ru/tuoi-nghi-huu-nam-2027-va-dieu-kien-huong-luong-huu-theo-quy-dinh-moi</w:t>
        </w:r>
      </w:hyperlink>
      <w:r w:rsidR="00661556" w:rsidRPr="00585B72">
        <w:t xml:space="preserve"> </w:t>
      </w:r>
    </w:p>
    <w:p w14:paraId="0947E4F8" w14:textId="77777777" w:rsidR="00585B72" w:rsidRPr="005342E7" w:rsidRDefault="00585B72" w:rsidP="00661556"/>
    <w:sectPr w:rsidR="00585B72" w:rsidRPr="005342E7" w:rsidSect="00B01BEA">
      <w:headerReference w:type="default" r:id="rId91"/>
      <w:footerReference w:type="default" r:id="rId92"/>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5DC7C7" w14:textId="77777777" w:rsidR="007633FA" w:rsidRDefault="007633FA">
      <w:r>
        <w:separator/>
      </w:r>
    </w:p>
  </w:endnote>
  <w:endnote w:type="continuationSeparator" w:id="0">
    <w:p w14:paraId="547EE95D" w14:textId="77777777" w:rsidR="007633FA" w:rsidRDefault="00763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7E35AD1B" w:rsidR="00D64E5C" w:rsidRPr="00D64E5C" w:rsidRDefault="00D64E5C" w:rsidP="00D64E5C">
    <w:pPr>
      <w:pStyle w:val="af4"/>
      <w:pBdr>
        <w:top w:val="thinThickSmallGap" w:sz="24" w:space="1" w:color="622423"/>
      </w:pBdr>
      <w:tabs>
        <w:tab w:val="clear" w:pos="4677"/>
        <w:tab w:val="clear" w:pos="9355"/>
        <w:tab w:val="right" w:pos="9071"/>
      </w:tabs>
      <w:rPr>
        <w:rFonts w:ascii="Cambria" w:hAnsi="Cambria"/>
      </w:rPr>
    </w:pPr>
    <w:r w:rsidRPr="00D64E5C">
      <w:tab/>
    </w:r>
    <w:r w:rsidR="0016758D" w:rsidRPr="00CB47BF">
      <w:rPr>
        <w:b/>
      </w:rPr>
      <w:fldChar w:fldCharType="begin"/>
    </w:r>
    <w:r w:rsidRPr="00CB47BF">
      <w:rPr>
        <w:b/>
      </w:rPr>
      <w:instrText xml:space="preserve"> PAGE   \* MERGEFORMAT </w:instrText>
    </w:r>
    <w:r w:rsidR="0016758D" w:rsidRPr="00CB47BF">
      <w:rPr>
        <w:b/>
      </w:rPr>
      <w:fldChar w:fldCharType="separate"/>
    </w:r>
    <w:r w:rsidR="00EB3CA2" w:rsidRPr="00EB3CA2">
      <w:rPr>
        <w:rFonts w:ascii="Cambria" w:hAnsi="Cambria"/>
        <w:b/>
        <w:noProof/>
      </w:rPr>
      <w:t>138</w:t>
    </w:r>
    <w:r w:rsidR="0016758D" w:rsidRPr="00CB47BF">
      <w:rPr>
        <w:b/>
      </w:rPr>
      <w:fldChar w:fldCharType="end"/>
    </w:r>
  </w:p>
  <w:p w14:paraId="7422EB21" w14:textId="77777777" w:rsidR="00876F05" w:rsidRPr="00D15988" w:rsidRDefault="00876F0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2AE19B" w14:textId="77777777" w:rsidR="007633FA" w:rsidRDefault="007633FA">
      <w:r>
        <w:separator/>
      </w:r>
    </w:p>
  </w:footnote>
  <w:footnote w:type="continuationSeparator" w:id="0">
    <w:p w14:paraId="12A02AFE" w14:textId="77777777" w:rsidR="007633FA" w:rsidRDefault="007633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CB76D2" w:rsidRDefault="009C5A9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rsidR="00122493">
      <w:t xml:space="preserve">             </w:t>
    </w:r>
  </w:p>
  <w:p w14:paraId="26F7ECB2" w14:textId="56E9D0FD" w:rsidR="00122493" w:rsidRDefault="00CB76D2" w:rsidP="00122493">
    <w:pPr>
      <w:tabs>
        <w:tab w:val="left" w:pos="555"/>
        <w:tab w:val="right" w:pos="9071"/>
      </w:tabs>
      <w:jc w:val="center"/>
    </w:pPr>
    <w:r>
      <w:tab/>
    </w:r>
    <w:r w:rsidR="00122493">
      <w:tab/>
    </w:r>
    <w:r w:rsidR="009C5A94">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A2810"/>
    <w:multiLevelType w:val="multilevel"/>
    <w:tmpl w:val="2DA2F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C1111"/>
    <w:multiLevelType w:val="multilevel"/>
    <w:tmpl w:val="CD56F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4F39CE"/>
    <w:multiLevelType w:val="singleLevel"/>
    <w:tmpl w:val="C8FE5EC2"/>
    <w:lvl w:ilvl="0">
      <w:numFmt w:val="bullet"/>
      <w:lvlText w:val="•"/>
      <w:lvlJc w:val="left"/>
      <w:pPr>
        <w:ind w:left="420" w:hanging="360"/>
      </w:pPr>
    </w:lvl>
  </w:abstractNum>
  <w:abstractNum w:abstractNumId="3"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FE37F1"/>
    <w:multiLevelType w:val="multilevel"/>
    <w:tmpl w:val="B7468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DA0B3A"/>
    <w:multiLevelType w:val="multilevel"/>
    <w:tmpl w:val="C628A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2B14FD"/>
    <w:multiLevelType w:val="multilevel"/>
    <w:tmpl w:val="A540F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8A193A"/>
    <w:multiLevelType w:val="multilevel"/>
    <w:tmpl w:val="DFA43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66531B"/>
    <w:multiLevelType w:val="multilevel"/>
    <w:tmpl w:val="E7E4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09B0766"/>
    <w:multiLevelType w:val="multilevel"/>
    <w:tmpl w:val="2D1AA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E753C4"/>
    <w:multiLevelType w:val="multilevel"/>
    <w:tmpl w:val="977A9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307A8C"/>
    <w:multiLevelType w:val="multilevel"/>
    <w:tmpl w:val="2BD03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0"/>
  </w:num>
  <w:num w:numId="3">
    <w:abstractNumId w:val="4"/>
  </w:num>
  <w:num w:numId="4">
    <w:abstractNumId w:val="2"/>
    <w:lvlOverride w:ilvl="0">
      <w:startOverride w:val="1"/>
    </w:lvlOverride>
  </w:num>
  <w:num w:numId="5">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8">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13">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1"/>
  </w:num>
  <w:num w:numId="15">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7">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8">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9">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2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21">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23">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24">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5">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6">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7">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8">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11"/>
  </w:num>
  <w:num w:numId="31">
    <w:abstractNumId w:val="12"/>
  </w:num>
  <w:num w:numId="32">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39E"/>
    <w:rsid w:val="000045B5"/>
    <w:rsid w:val="000045C7"/>
    <w:rsid w:val="000046BE"/>
    <w:rsid w:val="00004CBC"/>
    <w:rsid w:val="000060F4"/>
    <w:rsid w:val="00006AB3"/>
    <w:rsid w:val="00007352"/>
    <w:rsid w:val="0000788E"/>
    <w:rsid w:val="00011067"/>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6B3"/>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EB5"/>
    <w:rsid w:val="000440BA"/>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97A"/>
    <w:rsid w:val="00085E50"/>
    <w:rsid w:val="00085EB1"/>
    <w:rsid w:val="00086433"/>
    <w:rsid w:val="00086534"/>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A24"/>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1AE2"/>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482"/>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2C6"/>
    <w:rsid w:val="0010149B"/>
    <w:rsid w:val="0010169E"/>
    <w:rsid w:val="00101B63"/>
    <w:rsid w:val="00101EFA"/>
    <w:rsid w:val="00102FA6"/>
    <w:rsid w:val="00103125"/>
    <w:rsid w:val="0010320C"/>
    <w:rsid w:val="00103374"/>
    <w:rsid w:val="0010376F"/>
    <w:rsid w:val="001037E4"/>
    <w:rsid w:val="0010396D"/>
    <w:rsid w:val="001045C6"/>
    <w:rsid w:val="001047E0"/>
    <w:rsid w:val="00105129"/>
    <w:rsid w:val="00105DF2"/>
    <w:rsid w:val="00106760"/>
    <w:rsid w:val="00106A95"/>
    <w:rsid w:val="00110562"/>
    <w:rsid w:val="00110E70"/>
    <w:rsid w:val="00111D7C"/>
    <w:rsid w:val="0011216E"/>
    <w:rsid w:val="001122D3"/>
    <w:rsid w:val="00112323"/>
    <w:rsid w:val="0011272B"/>
    <w:rsid w:val="00112A2C"/>
    <w:rsid w:val="00113539"/>
    <w:rsid w:val="001136C5"/>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040"/>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AA5"/>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1EB7"/>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4D2"/>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E7835"/>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53E"/>
    <w:rsid w:val="00202809"/>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2872"/>
    <w:rsid w:val="002135D3"/>
    <w:rsid w:val="00213FAC"/>
    <w:rsid w:val="002149C1"/>
    <w:rsid w:val="00214B4F"/>
    <w:rsid w:val="00215883"/>
    <w:rsid w:val="00215CE8"/>
    <w:rsid w:val="00215EE4"/>
    <w:rsid w:val="00216086"/>
    <w:rsid w:val="00216740"/>
    <w:rsid w:val="0021686D"/>
    <w:rsid w:val="00217163"/>
    <w:rsid w:val="00217DC9"/>
    <w:rsid w:val="0022081A"/>
    <w:rsid w:val="00220C1A"/>
    <w:rsid w:val="00221505"/>
    <w:rsid w:val="00221629"/>
    <w:rsid w:val="0022228A"/>
    <w:rsid w:val="00222B98"/>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B34"/>
    <w:rsid w:val="00231D0B"/>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1"/>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805"/>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5160"/>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414"/>
    <w:rsid w:val="002E3734"/>
    <w:rsid w:val="002E3839"/>
    <w:rsid w:val="002E3ED0"/>
    <w:rsid w:val="002E53F5"/>
    <w:rsid w:val="002E55E6"/>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33"/>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06F73"/>
    <w:rsid w:val="003103FD"/>
    <w:rsid w:val="00310633"/>
    <w:rsid w:val="0031087C"/>
    <w:rsid w:val="00310C53"/>
    <w:rsid w:val="00310F6A"/>
    <w:rsid w:val="003117AD"/>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769"/>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007C"/>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22B"/>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6BC"/>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3DB1"/>
    <w:rsid w:val="003A417B"/>
    <w:rsid w:val="003A44B8"/>
    <w:rsid w:val="003A5260"/>
    <w:rsid w:val="003A543F"/>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6CC"/>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4DE0"/>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2D1"/>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2AC"/>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9BB"/>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196"/>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DD6"/>
    <w:rsid w:val="0046422B"/>
    <w:rsid w:val="00465696"/>
    <w:rsid w:val="004669D2"/>
    <w:rsid w:val="00466BAF"/>
    <w:rsid w:val="00467661"/>
    <w:rsid w:val="00467B05"/>
    <w:rsid w:val="00470431"/>
    <w:rsid w:val="0047081D"/>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269"/>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0EB4"/>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5FEB"/>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4E6"/>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2E7"/>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ADA"/>
    <w:rsid w:val="00566C5C"/>
    <w:rsid w:val="005675C4"/>
    <w:rsid w:val="00567C5F"/>
    <w:rsid w:val="005703FD"/>
    <w:rsid w:val="005708ED"/>
    <w:rsid w:val="00570BBB"/>
    <w:rsid w:val="0057161B"/>
    <w:rsid w:val="00571D50"/>
    <w:rsid w:val="00572A11"/>
    <w:rsid w:val="00572A76"/>
    <w:rsid w:val="00572D63"/>
    <w:rsid w:val="005731BB"/>
    <w:rsid w:val="0057372E"/>
    <w:rsid w:val="00574789"/>
    <w:rsid w:val="00574A56"/>
    <w:rsid w:val="005751E0"/>
    <w:rsid w:val="00576033"/>
    <w:rsid w:val="00576C31"/>
    <w:rsid w:val="00576F0F"/>
    <w:rsid w:val="005775A9"/>
    <w:rsid w:val="005777C2"/>
    <w:rsid w:val="00580098"/>
    <w:rsid w:val="00581532"/>
    <w:rsid w:val="005815A0"/>
    <w:rsid w:val="00581B73"/>
    <w:rsid w:val="00581DE0"/>
    <w:rsid w:val="00582588"/>
    <w:rsid w:val="00582BD0"/>
    <w:rsid w:val="0058305A"/>
    <w:rsid w:val="0058313C"/>
    <w:rsid w:val="00583E15"/>
    <w:rsid w:val="005840A1"/>
    <w:rsid w:val="00584104"/>
    <w:rsid w:val="005844E2"/>
    <w:rsid w:val="0058510C"/>
    <w:rsid w:val="0058557F"/>
    <w:rsid w:val="00585888"/>
    <w:rsid w:val="00585B72"/>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738"/>
    <w:rsid w:val="006008D5"/>
    <w:rsid w:val="00600C8C"/>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29B"/>
    <w:rsid w:val="00611593"/>
    <w:rsid w:val="00611DDF"/>
    <w:rsid w:val="00611E22"/>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5C37"/>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585"/>
    <w:rsid w:val="0065159C"/>
    <w:rsid w:val="006520E4"/>
    <w:rsid w:val="0065240B"/>
    <w:rsid w:val="0065394C"/>
    <w:rsid w:val="00653C13"/>
    <w:rsid w:val="006541B1"/>
    <w:rsid w:val="006545A5"/>
    <w:rsid w:val="006559C6"/>
    <w:rsid w:val="006559CB"/>
    <w:rsid w:val="006559E8"/>
    <w:rsid w:val="00655D29"/>
    <w:rsid w:val="006562F0"/>
    <w:rsid w:val="00656BB9"/>
    <w:rsid w:val="00656CAB"/>
    <w:rsid w:val="00657B76"/>
    <w:rsid w:val="00657F5D"/>
    <w:rsid w:val="00660A06"/>
    <w:rsid w:val="00660B65"/>
    <w:rsid w:val="00660DA5"/>
    <w:rsid w:val="00661167"/>
    <w:rsid w:val="00661556"/>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0B0"/>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5A4A"/>
    <w:rsid w:val="0067658D"/>
    <w:rsid w:val="00676B88"/>
    <w:rsid w:val="00676D5F"/>
    <w:rsid w:val="006770E9"/>
    <w:rsid w:val="00677614"/>
    <w:rsid w:val="00680064"/>
    <w:rsid w:val="0068033A"/>
    <w:rsid w:val="006807A2"/>
    <w:rsid w:val="0068168C"/>
    <w:rsid w:val="00681B18"/>
    <w:rsid w:val="00681E98"/>
    <w:rsid w:val="00681F93"/>
    <w:rsid w:val="00682074"/>
    <w:rsid w:val="00683774"/>
    <w:rsid w:val="00683A48"/>
    <w:rsid w:val="00684B40"/>
    <w:rsid w:val="00684C00"/>
    <w:rsid w:val="00684D22"/>
    <w:rsid w:val="00685468"/>
    <w:rsid w:val="0068584F"/>
    <w:rsid w:val="0068776C"/>
    <w:rsid w:val="00687A1B"/>
    <w:rsid w:val="006901D1"/>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42A"/>
    <w:rsid w:val="006B16CA"/>
    <w:rsid w:val="006B1BB9"/>
    <w:rsid w:val="006B1CBD"/>
    <w:rsid w:val="006B375D"/>
    <w:rsid w:val="006B4337"/>
    <w:rsid w:val="006B48B1"/>
    <w:rsid w:val="006B51B0"/>
    <w:rsid w:val="006B66C6"/>
    <w:rsid w:val="006B6D59"/>
    <w:rsid w:val="006B7EC7"/>
    <w:rsid w:val="006C03C4"/>
    <w:rsid w:val="006C1584"/>
    <w:rsid w:val="006C1EDA"/>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79"/>
    <w:rsid w:val="006D15F8"/>
    <w:rsid w:val="006D24AE"/>
    <w:rsid w:val="006D31D2"/>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3E9"/>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6A2"/>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28A"/>
    <w:rsid w:val="00726551"/>
    <w:rsid w:val="007269B6"/>
    <w:rsid w:val="00726F24"/>
    <w:rsid w:val="007275EC"/>
    <w:rsid w:val="00730A41"/>
    <w:rsid w:val="00731323"/>
    <w:rsid w:val="007320DF"/>
    <w:rsid w:val="007331E2"/>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500A4"/>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3FA"/>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271B"/>
    <w:rsid w:val="00773CA3"/>
    <w:rsid w:val="00773E62"/>
    <w:rsid w:val="0077409F"/>
    <w:rsid w:val="007744B2"/>
    <w:rsid w:val="0077594D"/>
    <w:rsid w:val="0077682B"/>
    <w:rsid w:val="00776927"/>
    <w:rsid w:val="007773C1"/>
    <w:rsid w:val="00780715"/>
    <w:rsid w:val="00780A2C"/>
    <w:rsid w:val="00781056"/>
    <w:rsid w:val="00781A1A"/>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5A21"/>
    <w:rsid w:val="007A6BB5"/>
    <w:rsid w:val="007A718B"/>
    <w:rsid w:val="007A7C7E"/>
    <w:rsid w:val="007B0680"/>
    <w:rsid w:val="007B0C1C"/>
    <w:rsid w:val="007B1359"/>
    <w:rsid w:val="007B1831"/>
    <w:rsid w:val="007B1AB7"/>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195"/>
    <w:rsid w:val="007D2BFA"/>
    <w:rsid w:val="007D2F43"/>
    <w:rsid w:val="007D3060"/>
    <w:rsid w:val="007D310C"/>
    <w:rsid w:val="007D324B"/>
    <w:rsid w:val="007D4350"/>
    <w:rsid w:val="007D4691"/>
    <w:rsid w:val="007D4C6C"/>
    <w:rsid w:val="007D4E00"/>
    <w:rsid w:val="007D506F"/>
    <w:rsid w:val="007D523B"/>
    <w:rsid w:val="007D531B"/>
    <w:rsid w:val="007D5753"/>
    <w:rsid w:val="007D5766"/>
    <w:rsid w:val="007D602B"/>
    <w:rsid w:val="007D61E0"/>
    <w:rsid w:val="007D64D1"/>
    <w:rsid w:val="007D67CE"/>
    <w:rsid w:val="007D6FE5"/>
    <w:rsid w:val="007D7E28"/>
    <w:rsid w:val="007E00FD"/>
    <w:rsid w:val="007E0117"/>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466"/>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7E2"/>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8F2"/>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8EB"/>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4A59"/>
    <w:rsid w:val="00884AE8"/>
    <w:rsid w:val="00885F12"/>
    <w:rsid w:val="00886624"/>
    <w:rsid w:val="00886F29"/>
    <w:rsid w:val="00887189"/>
    <w:rsid w:val="00887A99"/>
    <w:rsid w:val="00887AFD"/>
    <w:rsid w:val="00887C03"/>
    <w:rsid w:val="00887C9A"/>
    <w:rsid w:val="00890014"/>
    <w:rsid w:val="00890862"/>
    <w:rsid w:val="00890D27"/>
    <w:rsid w:val="008914BB"/>
    <w:rsid w:val="00891859"/>
    <w:rsid w:val="00892613"/>
    <w:rsid w:val="0089267D"/>
    <w:rsid w:val="0089311E"/>
    <w:rsid w:val="008950C4"/>
    <w:rsid w:val="0089535A"/>
    <w:rsid w:val="0089541B"/>
    <w:rsid w:val="00896054"/>
    <w:rsid w:val="0089606B"/>
    <w:rsid w:val="008963B9"/>
    <w:rsid w:val="00896C79"/>
    <w:rsid w:val="008975FF"/>
    <w:rsid w:val="008A2A20"/>
    <w:rsid w:val="008A3E86"/>
    <w:rsid w:val="008A4114"/>
    <w:rsid w:val="008A6B84"/>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26"/>
    <w:rsid w:val="008D51CE"/>
    <w:rsid w:val="008D6D82"/>
    <w:rsid w:val="008D6DC9"/>
    <w:rsid w:val="008D6FE4"/>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2FF8"/>
    <w:rsid w:val="008F337B"/>
    <w:rsid w:val="008F338E"/>
    <w:rsid w:val="008F38D9"/>
    <w:rsid w:val="008F3B8E"/>
    <w:rsid w:val="008F41E4"/>
    <w:rsid w:val="008F47A7"/>
    <w:rsid w:val="008F5505"/>
    <w:rsid w:val="008F5D86"/>
    <w:rsid w:val="008F64B6"/>
    <w:rsid w:val="008F78C9"/>
    <w:rsid w:val="008F7984"/>
    <w:rsid w:val="0090067E"/>
    <w:rsid w:val="00900ABF"/>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2A00"/>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5EE2"/>
    <w:rsid w:val="0095672F"/>
    <w:rsid w:val="00957131"/>
    <w:rsid w:val="009572D1"/>
    <w:rsid w:val="0095784D"/>
    <w:rsid w:val="00957A4C"/>
    <w:rsid w:val="00957ED2"/>
    <w:rsid w:val="00961242"/>
    <w:rsid w:val="009612A9"/>
    <w:rsid w:val="009612B1"/>
    <w:rsid w:val="00961459"/>
    <w:rsid w:val="0096175D"/>
    <w:rsid w:val="00961B37"/>
    <w:rsid w:val="00962783"/>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8BA"/>
    <w:rsid w:val="009B1F0B"/>
    <w:rsid w:val="009B22E1"/>
    <w:rsid w:val="009B23FE"/>
    <w:rsid w:val="009B26FA"/>
    <w:rsid w:val="009B2937"/>
    <w:rsid w:val="009B29E1"/>
    <w:rsid w:val="009B2AFD"/>
    <w:rsid w:val="009B3377"/>
    <w:rsid w:val="009B3915"/>
    <w:rsid w:val="009B4175"/>
    <w:rsid w:val="009B45FE"/>
    <w:rsid w:val="009B47E5"/>
    <w:rsid w:val="009B51DA"/>
    <w:rsid w:val="009B67C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762"/>
    <w:rsid w:val="009C7891"/>
    <w:rsid w:val="009C79F4"/>
    <w:rsid w:val="009C7C37"/>
    <w:rsid w:val="009C7E6B"/>
    <w:rsid w:val="009D0978"/>
    <w:rsid w:val="009D10D7"/>
    <w:rsid w:val="009D1240"/>
    <w:rsid w:val="009D1EA1"/>
    <w:rsid w:val="009D1F47"/>
    <w:rsid w:val="009D20D3"/>
    <w:rsid w:val="009D2623"/>
    <w:rsid w:val="009D31C8"/>
    <w:rsid w:val="009D336C"/>
    <w:rsid w:val="009D34B6"/>
    <w:rsid w:val="009D3B35"/>
    <w:rsid w:val="009D3CE3"/>
    <w:rsid w:val="009D3E1C"/>
    <w:rsid w:val="009D428B"/>
    <w:rsid w:val="009D432C"/>
    <w:rsid w:val="009D48A2"/>
    <w:rsid w:val="009D4FE7"/>
    <w:rsid w:val="009D55A8"/>
    <w:rsid w:val="009D6641"/>
    <w:rsid w:val="009D66A1"/>
    <w:rsid w:val="009D79CC"/>
    <w:rsid w:val="009D7A9E"/>
    <w:rsid w:val="009D7CBF"/>
    <w:rsid w:val="009D7F7F"/>
    <w:rsid w:val="009E004A"/>
    <w:rsid w:val="009E0843"/>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654"/>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53E1"/>
    <w:rsid w:val="00A35C2D"/>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3947"/>
    <w:rsid w:val="00A44505"/>
    <w:rsid w:val="00A44747"/>
    <w:rsid w:val="00A45612"/>
    <w:rsid w:val="00A46B62"/>
    <w:rsid w:val="00A46F83"/>
    <w:rsid w:val="00A46FD2"/>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5E3"/>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BDF"/>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0B28"/>
    <w:rsid w:val="00AA113D"/>
    <w:rsid w:val="00AA1354"/>
    <w:rsid w:val="00AA165C"/>
    <w:rsid w:val="00AA22B0"/>
    <w:rsid w:val="00AA230A"/>
    <w:rsid w:val="00AA2BD7"/>
    <w:rsid w:val="00AA2BDF"/>
    <w:rsid w:val="00AA3805"/>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0E9F"/>
    <w:rsid w:val="00AD1DCB"/>
    <w:rsid w:val="00AD2A62"/>
    <w:rsid w:val="00AD2D0B"/>
    <w:rsid w:val="00AD3527"/>
    <w:rsid w:val="00AD3AA6"/>
    <w:rsid w:val="00AD4664"/>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0E5"/>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0813"/>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24"/>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399"/>
    <w:rsid w:val="00B73836"/>
    <w:rsid w:val="00B73984"/>
    <w:rsid w:val="00B74091"/>
    <w:rsid w:val="00B740BE"/>
    <w:rsid w:val="00B74337"/>
    <w:rsid w:val="00B7744A"/>
    <w:rsid w:val="00B77716"/>
    <w:rsid w:val="00B77BD8"/>
    <w:rsid w:val="00B803DC"/>
    <w:rsid w:val="00B80BF6"/>
    <w:rsid w:val="00B80DD3"/>
    <w:rsid w:val="00B80DFE"/>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0FA"/>
    <w:rsid w:val="00B9130C"/>
    <w:rsid w:val="00B92476"/>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15A1"/>
    <w:rsid w:val="00BE31EB"/>
    <w:rsid w:val="00BE3895"/>
    <w:rsid w:val="00BE56F8"/>
    <w:rsid w:val="00BE5CB2"/>
    <w:rsid w:val="00BE6EEC"/>
    <w:rsid w:val="00BE784F"/>
    <w:rsid w:val="00BF086F"/>
    <w:rsid w:val="00BF0BFF"/>
    <w:rsid w:val="00BF0F4D"/>
    <w:rsid w:val="00BF10FD"/>
    <w:rsid w:val="00BF14B3"/>
    <w:rsid w:val="00BF1633"/>
    <w:rsid w:val="00BF29B7"/>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34D4"/>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415"/>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77B1F"/>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B7A03"/>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1B8"/>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6DA"/>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402"/>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4C2"/>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46"/>
    <w:rsid w:val="00D558BC"/>
    <w:rsid w:val="00D57BFF"/>
    <w:rsid w:val="00D57FEE"/>
    <w:rsid w:val="00D60C65"/>
    <w:rsid w:val="00D622F8"/>
    <w:rsid w:val="00D62E72"/>
    <w:rsid w:val="00D63B85"/>
    <w:rsid w:val="00D64E5C"/>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6FC"/>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133"/>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CCF"/>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2B36"/>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5314"/>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D4C"/>
    <w:rsid w:val="00E375C9"/>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86921"/>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5DD7"/>
    <w:rsid w:val="00E9620B"/>
    <w:rsid w:val="00E96BD6"/>
    <w:rsid w:val="00EA1002"/>
    <w:rsid w:val="00EA1EF0"/>
    <w:rsid w:val="00EA273F"/>
    <w:rsid w:val="00EA2A38"/>
    <w:rsid w:val="00EA4709"/>
    <w:rsid w:val="00EA4B14"/>
    <w:rsid w:val="00EA7C10"/>
    <w:rsid w:val="00EA7DA0"/>
    <w:rsid w:val="00EA7F15"/>
    <w:rsid w:val="00EB066E"/>
    <w:rsid w:val="00EB107C"/>
    <w:rsid w:val="00EB1E23"/>
    <w:rsid w:val="00EB21E3"/>
    <w:rsid w:val="00EB256D"/>
    <w:rsid w:val="00EB2828"/>
    <w:rsid w:val="00EB31FC"/>
    <w:rsid w:val="00EB3361"/>
    <w:rsid w:val="00EB3CA2"/>
    <w:rsid w:val="00EB4E3C"/>
    <w:rsid w:val="00EB4ED2"/>
    <w:rsid w:val="00EB5165"/>
    <w:rsid w:val="00EB5711"/>
    <w:rsid w:val="00EB57E7"/>
    <w:rsid w:val="00EB5B24"/>
    <w:rsid w:val="00EB5FD9"/>
    <w:rsid w:val="00EB6C49"/>
    <w:rsid w:val="00EB7DAC"/>
    <w:rsid w:val="00EB7FEB"/>
    <w:rsid w:val="00EC009E"/>
    <w:rsid w:val="00EC0DAC"/>
    <w:rsid w:val="00EC0F26"/>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5B43"/>
    <w:rsid w:val="00ED6577"/>
    <w:rsid w:val="00ED6761"/>
    <w:rsid w:val="00ED6D51"/>
    <w:rsid w:val="00ED7221"/>
    <w:rsid w:val="00ED7275"/>
    <w:rsid w:val="00ED7E81"/>
    <w:rsid w:val="00EE04D7"/>
    <w:rsid w:val="00EE1837"/>
    <w:rsid w:val="00EE198D"/>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BAC"/>
    <w:rsid w:val="00EF3DE2"/>
    <w:rsid w:val="00EF3FC7"/>
    <w:rsid w:val="00EF5FEC"/>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E60"/>
    <w:rsid w:val="00F12DFB"/>
    <w:rsid w:val="00F135E4"/>
    <w:rsid w:val="00F13A43"/>
    <w:rsid w:val="00F14037"/>
    <w:rsid w:val="00F1443F"/>
    <w:rsid w:val="00F1455E"/>
    <w:rsid w:val="00F1460E"/>
    <w:rsid w:val="00F149C4"/>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2FFA"/>
    <w:rsid w:val="00F4309F"/>
    <w:rsid w:val="00F433D0"/>
    <w:rsid w:val="00F43DCB"/>
    <w:rsid w:val="00F44015"/>
    <w:rsid w:val="00F444F6"/>
    <w:rsid w:val="00F46FE1"/>
    <w:rsid w:val="00F47107"/>
    <w:rsid w:val="00F5169D"/>
    <w:rsid w:val="00F526D2"/>
    <w:rsid w:val="00F52D22"/>
    <w:rsid w:val="00F53732"/>
    <w:rsid w:val="00F53CEB"/>
    <w:rsid w:val="00F54A45"/>
    <w:rsid w:val="00F54F0D"/>
    <w:rsid w:val="00F552B9"/>
    <w:rsid w:val="00F55FCC"/>
    <w:rsid w:val="00F56737"/>
    <w:rsid w:val="00F56B0E"/>
    <w:rsid w:val="00F57BDB"/>
    <w:rsid w:val="00F57F63"/>
    <w:rsid w:val="00F604C2"/>
    <w:rsid w:val="00F6077C"/>
    <w:rsid w:val="00F609E4"/>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3EBD"/>
    <w:rsid w:val="00F84975"/>
    <w:rsid w:val="00F84BFE"/>
    <w:rsid w:val="00F853E0"/>
    <w:rsid w:val="00F86411"/>
    <w:rsid w:val="00F87079"/>
    <w:rsid w:val="00F876C7"/>
    <w:rsid w:val="00F901E7"/>
    <w:rsid w:val="00F9044F"/>
    <w:rsid w:val="00F91A08"/>
    <w:rsid w:val="00F92983"/>
    <w:rsid w:val="00F92BDE"/>
    <w:rsid w:val="00F930E1"/>
    <w:rsid w:val="00F93370"/>
    <w:rsid w:val="00F933E6"/>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537"/>
    <w:rsid w:val="00FA666E"/>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5409"/>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478"/>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5DC"/>
    <w:rsid w:val="00FF2CBD"/>
    <w:rsid w:val="00FF3565"/>
    <w:rsid w:val="00FF3E7E"/>
    <w:rsid w:val="00FF4EAE"/>
    <w:rsid w:val="00FF5048"/>
    <w:rsid w:val="00FF5157"/>
    <w:rsid w:val="00FF5FA3"/>
    <w:rsid w:val="00FF605E"/>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FF605E"/>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B050E5"/>
    <w:rPr>
      <w:color w:val="605E5C"/>
      <w:shd w:val="clear" w:color="auto" w:fill="E1DFDD"/>
    </w:rPr>
  </w:style>
  <w:style w:type="character" w:customStyle="1" w:styleId="50">
    <w:name w:val="Заголовок 5 Знак"/>
    <w:basedOn w:val="a0"/>
    <w:link w:val="5"/>
    <w:semiHidden/>
    <w:rsid w:val="00FF605E"/>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ia.ru/20261016/pensii-2124909259.html" TargetMode="External"/><Relationship Id="rId21" Type="http://schemas.openxmlformats.org/officeDocument/2006/relationships/hyperlink" Target="https://newizv.ru/news/2026-10-16/kak-poluchit-nakopitelnuyu-pensiyu-odnoy-summoy-v-2026-godu-podrobnaya-shpargalka-445179" TargetMode="External"/><Relationship Id="rId42" Type="http://schemas.openxmlformats.org/officeDocument/2006/relationships/hyperlink" Target="https://regions.ru/obschestvo/pensija-mozhet-byt-vyshe-doplaty-o-kotoryh-znajut-ne-vse" TargetMode="External"/><Relationship Id="rId47" Type="http://schemas.openxmlformats.org/officeDocument/2006/relationships/hyperlink" Target="https://finance.mail.ru/article/kak-izmenitsya-limita-zarplaty-vliyayushij-na-razmer-budushej-pensii-69232711/" TargetMode="External"/><Relationship Id="rId63" Type="http://schemas.openxmlformats.org/officeDocument/2006/relationships/hyperlink" Target="https://mskgazeta.ru/ekonomika/rossiyanam-rasskazali-o-plyusah-i-minusah-razlichnyh-istochnikov-passivnogo-dohoda-16730.html" TargetMode="External"/><Relationship Id="rId68" Type="http://schemas.openxmlformats.org/officeDocument/2006/relationships/hyperlink" Target="https://1prime.ru/20261019/investitsii-874277037.html" TargetMode="External"/><Relationship Id="rId84" Type="http://schemas.openxmlformats.org/officeDocument/2006/relationships/hyperlink" Target="https://ostwest.tv/news/bundestag-odobril-programmu-fruhstartrente-pensionnye-nakopleniya-s-detstva/" TargetMode="External"/><Relationship Id="rId89" Type="http://schemas.openxmlformats.org/officeDocument/2006/relationships/hyperlink" Target="https://www.pravda.ru/news/world/2427178-sss-philippines-pension-fund-stability-2026/" TargetMode="External"/><Relationship Id="rId16" Type="http://schemas.openxmlformats.org/officeDocument/2006/relationships/hyperlink" Target="https://aif.ru/money/mymoney/eshche-ne-pozdno-eksperty-o-tom-kak-nachat-kopit-na-starost-v-45-50-let" TargetMode="External"/><Relationship Id="rId11" Type="http://schemas.openxmlformats.org/officeDocument/2006/relationships/hyperlink" Target="https://www.napf.ru/news/napf_news_market/vitse-prezident-napf-rasskazal-o-roli-biznesa-v-razvitii-dolgosrochnykh-sberezheniy/" TargetMode="External"/><Relationship Id="rId32" Type="http://schemas.openxmlformats.org/officeDocument/2006/relationships/hyperlink" Target="https://tass.ru/obschestvo/28224353" TargetMode="External"/><Relationship Id="rId37" Type="http://schemas.openxmlformats.org/officeDocument/2006/relationships/hyperlink" Target="https://spb.tsargrad.tv/articles/pensii-vyrastut-dvazhdy-chto-izmenitsja-v-2027-godu-i-chto-vazhno-znat-uzhe-sejchas_1906982" TargetMode="External"/><Relationship Id="rId53" Type="http://schemas.openxmlformats.org/officeDocument/2006/relationships/hyperlink" Target="https://primpress.ru/article/139180" TargetMode="External"/><Relationship Id="rId58" Type="http://schemas.openxmlformats.org/officeDocument/2006/relationships/hyperlink" Target="https://www.pnp.ru/economics/dvukhetapnaya-indeksaciya-pensiy-matkapital-svyshe-milliona-i-rekordnyy-mrot.html" TargetMode="External"/><Relationship Id="rId74" Type="http://schemas.openxmlformats.org/officeDocument/2006/relationships/hyperlink" Target="https://deita.ru/article/591817" TargetMode="External"/><Relationship Id="rId79" Type="http://schemas.openxmlformats.org/officeDocument/2006/relationships/hyperlink" Target="https://by.tsargrad.tv/news/v-sng-obsudili-podderzhku-pozhilyh-v-belarusi-rabotaet-25-pensionerov_1909991" TargetMode="External"/><Relationship Id="rId5" Type="http://schemas.openxmlformats.org/officeDocument/2006/relationships/footnotes" Target="footnotes.xml"/><Relationship Id="rId90" Type="http://schemas.openxmlformats.org/officeDocument/2006/relationships/hyperlink" Target="https://www.vietnam.vn/ru/tuoi-nghi-huu-nam-2027-va-dieu-kien-huong-luong-huu-theo-quy-dinh-moi" TargetMode="External"/><Relationship Id="rId22" Type="http://schemas.openxmlformats.org/officeDocument/2006/relationships/hyperlink" Target="https://www.pnp.ru/social/deputat-bessarab-nazvala-uslovie-dlya-polucheniya-pensii-100-tysyach-rubley.html" TargetMode="External"/><Relationship Id="rId27" Type="http://schemas.openxmlformats.org/officeDocument/2006/relationships/hyperlink" Target="https://ria.ru/20261016/pensii-2124952143.html" TargetMode="External"/><Relationship Id="rId43" Type="http://schemas.openxmlformats.org/officeDocument/2006/relationships/hyperlink" Target="https://www.pravda.ru/news/economics/2428104-pension-seniority-types-russia-rules/" TargetMode="External"/><Relationship Id="rId48" Type="http://schemas.openxmlformats.org/officeDocument/2006/relationships/hyperlink" Target="https://bankstoday.net/last-news/bessarab-obyasnila-kak-uvelichit-budushhuyu-pensiyu" TargetMode="External"/><Relationship Id="rId64" Type="http://schemas.openxmlformats.org/officeDocument/2006/relationships/hyperlink" Target="https://svpressa.ru/economy/news/536524/" TargetMode="External"/><Relationship Id="rId69" Type="http://schemas.openxmlformats.org/officeDocument/2006/relationships/hyperlink" Target="https://1prime.ru/20261019/pensii-874188808.html" TargetMode="External"/><Relationship Id="rId8" Type="http://schemas.openxmlformats.org/officeDocument/2006/relationships/hyperlink" Target="https://konkurent.ru/article/92535" TargetMode="External"/><Relationship Id="rId51" Type="http://schemas.openxmlformats.org/officeDocument/2006/relationships/hyperlink" Target="https://bank.yuga.ru/newsfeed/amp/10955/" TargetMode="External"/><Relationship Id="rId72" Type="http://schemas.openxmlformats.org/officeDocument/2006/relationships/hyperlink" Target="https://www.mngz.ru/vse-obo-vsem/4264535-ot-strategicheskih-resheniy-k-povsednevnomu-komfortu-kak-nacionalnye-proekty-opredelyayut-oblik-sovremennoy-rossii.html" TargetMode="External"/><Relationship Id="rId80" Type="http://schemas.openxmlformats.org/officeDocument/2006/relationships/hyperlink" Target="https://npr.by/dopolnitelnaya-nakopitelnaya-pensiya-belarus/" TargetMode="External"/><Relationship Id="rId85" Type="http://schemas.openxmlformats.org/officeDocument/2006/relationships/hyperlink" Target="https://rossaprimavera.ru/article/88d206f6"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finuslugi.ru/navigator/kak-ehto-rabotaet/stat_mozhno-li-poteryat-dengi-v-pds-chto-zashchishcheno-gosudarstvom-i-fondom-uzhe-seychas-a-chto-net" TargetMode="External"/><Relationship Id="rId17" Type="http://schemas.openxmlformats.org/officeDocument/2006/relationships/hyperlink" Target="https://alfabank.ru/alfa-investor/posts/t/7f27b435-a7c8-f111-91ca-0050569e1fd0/" TargetMode="External"/><Relationship Id="rId25" Type="http://schemas.openxmlformats.org/officeDocument/2006/relationships/hyperlink" Target="https://www.mk.ru/economics/2026/10/18/dvukhetapnaya-indeksaciya-strakhovykh-pensiy-v-2027-godu-ne-oblegchit-zhizn-poluchateley.html" TargetMode="External"/><Relationship Id="rId33" Type="http://schemas.openxmlformats.org/officeDocument/2006/relationships/hyperlink" Target="https://lenta.news/news/2026/10/17/v-gosdume-rasskazali-o-vazhnom-izmenenii-v-indeksatsii-pensiy/" TargetMode="External"/><Relationship Id="rId38" Type="http://schemas.openxmlformats.org/officeDocument/2006/relationships/hyperlink" Target="https://www.vbr.ru/novosti/pensii/2026/10/16/v-gosdyme-obyavili-na-skolko-povisyat-pensii-v-2027/" TargetMode="External"/><Relationship Id="rId46" Type="http://schemas.openxmlformats.org/officeDocument/2006/relationships/hyperlink" Target="https://www.osnmedia.ru/interesnoe/pensionnyj-rubezh-2027-pochemu-nikto-ne-vyjdet-na-zasluzhennyj-otdyh-ranshe-vremeni/" TargetMode="External"/><Relationship Id="rId59" Type="http://schemas.openxmlformats.org/officeDocument/2006/relationships/hyperlink" Target="https://iz.ru/2186039/2026-10-19/v-tcentrobanke-nazvali-privodiashchie-k-rostu-infliatcii-faktory" TargetMode="External"/><Relationship Id="rId67" Type="http://schemas.openxmlformats.org/officeDocument/2006/relationships/hyperlink" Target="https://1prime.ru/20261016/ii-874234992.html" TargetMode="External"/><Relationship Id="rId20" Type="http://schemas.openxmlformats.org/officeDocument/2006/relationships/hyperlink" Target="https://infokomi.ru/?module=articles&amp;action=view&amp;id=59421" TargetMode="External"/><Relationship Id="rId41" Type="http://schemas.openxmlformats.org/officeDocument/2006/relationships/hyperlink" Target="https://ftimes.ru/556795-pensii-v-noyabre-2026-goda-kto-poluchit-dengi-ranshe-kak-izmenitsya-grafik-vyplat-i-komu-polozhena-pribavka.html" TargetMode="External"/><Relationship Id="rId54" Type="http://schemas.openxmlformats.org/officeDocument/2006/relationships/hyperlink" Target="https://moskvalux.ru/?p=128799" TargetMode="External"/><Relationship Id="rId62" Type="http://schemas.openxmlformats.org/officeDocument/2006/relationships/hyperlink" Target="https://mskgazeta.ru/ekonomika/banki-stolknutsya-s-bolee-trebovatel-nym-vkladchikom-16731.html" TargetMode="External"/><Relationship Id="rId70" Type="http://schemas.openxmlformats.org/officeDocument/2006/relationships/hyperlink" Target="https://vc.ru/invest/3197959-kapital-budushchego-investitsii-i-endaumenty-v-finansovom-rynke" TargetMode="External"/><Relationship Id="rId75" Type="http://schemas.openxmlformats.org/officeDocument/2006/relationships/hyperlink" Target="https://regionsamara.ru/532757-rossiyane-peresmatrivayut-svoi-sberezheniya-kakie-novye-finansovye-vozmozhnosti-otkroyutsya-v-2027-godu/" TargetMode="External"/><Relationship Id="rId83" Type="http://schemas.openxmlformats.org/officeDocument/2006/relationships/hyperlink" Target="https://www.uzdaily.uz/ru/uzbekistan-i-tailand-obsudili-razvitie-pensionnykh-sistem/" TargetMode="External"/><Relationship Id="rId88" Type="http://schemas.openxmlformats.org/officeDocument/2006/relationships/hyperlink" Target="https://bb.lv/statja/nasha-latvija/2026/10/17/pensiiu-mogut-priostanovit-s-1-ianvaria-komu-neobxodimo-podat-zaiavlenie-do-15-dekabria" TargetMode="External"/><Relationship Id="rId9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bankinform.ru/news/143412" TargetMode="External"/><Relationship Id="rId23" Type="http://schemas.openxmlformats.org/officeDocument/2006/relationships/hyperlink" Target="https://www.pnp.ru/economics/strakhovaya-pensiya-po-starosti-v-2027-godu-vyrastet-do-302-tysyach-rubley.html" TargetMode="External"/><Relationship Id="rId28" Type="http://schemas.openxmlformats.org/officeDocument/2006/relationships/hyperlink" Target="https://ria.ru/20261016/sotsfond-2124910401.html" TargetMode="External"/><Relationship Id="rId36" Type="http://schemas.openxmlformats.org/officeDocument/2006/relationships/hyperlink" Target="https://www.gazeta.press/business/news/2026/10/16/29540875.shtml" TargetMode="External"/><Relationship Id="rId49" Type="http://schemas.openxmlformats.org/officeDocument/2006/relationships/hyperlink" Target="https://pnz.ru/pens/pensioneram-obyasnili-kto-mozhet-poluchit-doplaty-do-274-tysyachi-rublej-i-putevku-v-sanatorij/" TargetMode="External"/><Relationship Id="rId57" Type="http://schemas.openxmlformats.org/officeDocument/2006/relationships/hyperlink" Target="https://expert.ru/analitika/ekonomika/chto-takoe-ekosistema-dlinnykh-deneg-dlya-investitsiy" TargetMode="External"/><Relationship Id="rId10" Type="http://schemas.openxmlformats.org/officeDocument/2006/relationships/hyperlink" Target="https://ugra-tv.ru/programs/informacionno_razvlekatel%27nye_programmy/s-7-do-10-/archive/yugorchanam-rasskazali-kogda-mozhno-obratitsya-za-vyplatoy-i-kak-poluchit-nakoplennoe-po-programme-d/" TargetMode="External"/><Relationship Id="rId31" Type="http://schemas.openxmlformats.org/officeDocument/2006/relationships/hyperlink" Target="https://russian.rt.com/russia/news/1695468-ekspert-ipk-pensiya-vypiska" TargetMode="External"/><Relationship Id="rId44" Type="http://schemas.openxmlformats.org/officeDocument/2006/relationships/hyperlink" Target="https://www.osnmedia.ru/interesnoe/kakie-kategorii-pensionerov-osvobozhdeny-ot-platy-za-kapitalnyj-remont-i-vyvoz-musora/" TargetMode="External"/><Relationship Id="rId52" Type="http://schemas.openxmlformats.org/officeDocument/2006/relationships/hyperlink" Target="https://bank.yuga.ru/newsfeed/amp/10983/" TargetMode="External"/><Relationship Id="rId60" Type="http://schemas.openxmlformats.org/officeDocument/2006/relationships/hyperlink" Target="https://rg.ru/2026/10/16/opros-kakie-strahovye-produkty-rabotniki-hotiat-imet-v-kompensacionnom-pakete.html" TargetMode="External"/><Relationship Id="rId65" Type="http://schemas.openxmlformats.org/officeDocument/2006/relationships/hyperlink" Target="https://tass.ru/obschestvo/28222181" TargetMode="External"/><Relationship Id="rId73" Type="http://schemas.openxmlformats.org/officeDocument/2006/relationships/hyperlink" Target="https://acra-ratings.ru/company/news/1001963/" TargetMode="External"/><Relationship Id="rId78" Type="http://schemas.openxmlformats.org/officeDocument/2006/relationships/hyperlink" Target="https://oxu.az/ru/politika/dlya-nekotoryh-lic-menyayutsya-pensionnye-pravila" TargetMode="External"/><Relationship Id="rId81" Type="http://schemas.openxmlformats.org/officeDocument/2006/relationships/hyperlink" Target="https://uchet.kz/news/pensionnyy-annuitet-arrfr-izmenilo-tipovoy-dogovor/" TargetMode="External"/><Relationship Id="rId86" Type="http://schemas.openxmlformats.org/officeDocument/2006/relationships/hyperlink" Target="https://www.mk.ru/social/2026/10/18/britancev-vgonyat-v-krupnye-dolgi-iz-za-pensiy-umershikh-rodnykh.html"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aexpert.ru/releases/2026/oct16g" TargetMode="External"/><Relationship Id="rId13" Type="http://schemas.openxmlformats.org/officeDocument/2006/relationships/hyperlink" Target="https://finance.rambler.ru/finansovaya-gramotnost/57205874-60-uchastnikov-pds-lyudi-45-oni-interesuyutsya-programmoy-bolshe-vseh-vot-pochemu/" TargetMode="External"/><Relationship Id="rId18" Type="http://schemas.openxmlformats.org/officeDocument/2006/relationships/hyperlink" Target="https://penzasmi.ru/news/127747/v-rossii-rastet-obem-dolgosrochnyh-sberezheniy-grazhdan" TargetMode="External"/><Relationship Id="rId39" Type="http://schemas.openxmlformats.org/officeDocument/2006/relationships/hyperlink" Target="https://news.ru/economics/ekspert-nazval-razmer-pribavki-k-pensii-po-starosti-v-2027-godu" TargetMode="External"/><Relationship Id="rId34" Type="http://schemas.openxmlformats.org/officeDocument/2006/relationships/hyperlink" Target="https://lenta.news/news/2026/10/18/v-rossii-rasskazali-o-povyshenii-pensii-do-kontsa-2026-goda/" TargetMode="External"/><Relationship Id="rId50" Type="http://schemas.openxmlformats.org/officeDocument/2006/relationships/hyperlink" Target="https://pnz.ru/life/nazvan-uroven-zarplaty-na-2027-god-kotoryj-ne-povliyaet-na-razmer-pensii/" TargetMode="External"/><Relationship Id="rId55" Type="http://schemas.openxmlformats.org/officeDocument/2006/relationships/hyperlink" Target="https://regionsamara.ru/532505-chtoby-poluchit-pensiyu-v-30-000-rubley-nuzhno-nakopit-4-pensionnyh-balla-v-god/" TargetMode="External"/><Relationship Id="rId76" Type="http://schemas.openxmlformats.org/officeDocument/2006/relationships/hyperlink" Target="https://regionsamara.ru/533045-nalog-na-vklady-mozhet-byt-otlozhen-kak-eto-povliyaet-na-vashi-sberezheniya/" TargetMode="External"/><Relationship Id="rId7" Type="http://schemas.openxmlformats.org/officeDocument/2006/relationships/image" Target="media/image1.png"/><Relationship Id="rId71" Type="http://schemas.openxmlformats.org/officeDocument/2006/relationships/hyperlink" Target="https://www.vbr.ru/novosti/banki/2026/10/16/banki-peredacha-dannih/" TargetMode="External"/><Relationship Id="rId92" Type="http://schemas.openxmlformats.org/officeDocument/2006/relationships/footer" Target="footer1.xml"/><Relationship Id="rId2" Type="http://schemas.openxmlformats.org/officeDocument/2006/relationships/styles" Target="styles.xml"/><Relationship Id="rId29" Type="http://schemas.openxmlformats.org/officeDocument/2006/relationships/hyperlink" Target="https://www.rbc.ru/rbcfreenews/6ad20b7658c8e142ba8db900" TargetMode="External"/><Relationship Id="rId24" Type="http://schemas.openxmlformats.org/officeDocument/2006/relationships/hyperlink" Target="https://rg.ru/2026/10/16/sredniaia-pensiia-nerabotaiushchih-rossiian-v-2027-godu-prevysit-30-tysiach-rublej.html" TargetMode="External"/><Relationship Id="rId40" Type="http://schemas.openxmlformats.org/officeDocument/2006/relationships/hyperlink" Target="https://news.ru/economics/rabotayushim-pensioneram-nazvali-usloviya-dlya-pererascheta-vyplat" TargetMode="External"/><Relationship Id="rId45" Type="http://schemas.openxmlformats.org/officeDocument/2006/relationships/hyperlink" Target="https://www.osnmedia.ru/ekonomika/doplaty-k-pensii-dlya-rossiyan-1945-1965-godov-rozhdeniya-chto-izvestno/" TargetMode="External"/><Relationship Id="rId66" Type="http://schemas.openxmlformats.org/officeDocument/2006/relationships/hyperlink" Target="https://tass.ru/ekonomika/28221747" TargetMode="External"/><Relationship Id="rId87" Type="http://schemas.openxmlformats.org/officeDocument/2006/relationships/hyperlink" Target="https://rus.postimees.ee/8566802/kak-pensionnaya-reforma-povliyala-na-finansirovanie-zhilishchnogo-stroitelstva" TargetMode="External"/><Relationship Id="rId61" Type="http://schemas.openxmlformats.org/officeDocument/2006/relationships/hyperlink" Target="https://www.rbc.ru/economics/15/10/2026/6ad0e6ab4737bce99dc6f2de" TargetMode="External"/><Relationship Id="rId82" Type="http://schemas.openxmlformats.org/officeDocument/2006/relationships/hyperlink" Target="https://forbes.kz/articles/kazahstantsy-smogut-peredat-v-chastnoe-upravlenie-do-100-pensiy-b9621f/amp" TargetMode="External"/><Relationship Id="rId19" Type="http://schemas.openxmlformats.org/officeDocument/2006/relationships/hyperlink" Target="https://pl.spb.ru/news/index.php?ELEMENT_ID=78733" TargetMode="External"/><Relationship Id="rId14" Type="http://schemas.openxmlformats.org/officeDocument/2006/relationships/hyperlink" Target="https://tehnowar.ru/586807-vse_dolghno_byty_ghelezobetonno_putin_potreboval_garantiy_dlya_pensionnyh_nakopleniy_rossiyan.html" TargetMode="External"/><Relationship Id="rId30" Type="http://schemas.openxmlformats.org/officeDocument/2006/relationships/hyperlink" Target="https://ria.ru/20261016/pensii-2124840894.html" TargetMode="External"/><Relationship Id="rId35" Type="http://schemas.openxmlformats.org/officeDocument/2006/relationships/hyperlink" Target="https://lenta.ru/news/2026/10/19/v-rossii-vyskazalis-o-novom-poryadke-indeksatsii-odnogo-vida-pensiy/" TargetMode="External"/><Relationship Id="rId56" Type="http://schemas.openxmlformats.org/officeDocument/2006/relationships/hyperlink" Target="https://www.kommersant.ru/doc/9027879" TargetMode="External"/><Relationship Id="rId77" Type="http://schemas.openxmlformats.org/officeDocument/2006/relationships/hyperlink" Target="https://baku.ws/ru/obschestvo/pensionnaya-reforma-v-azerbajdzhane-kto-poluchit-naibolshuyu-pribavku-v-2027-go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506</TotalTime>
  <Pages>139</Pages>
  <Words>54810</Words>
  <Characters>312423</Characters>
  <Application>Microsoft Office Word</Application>
  <DocSecurity>0</DocSecurity>
  <Lines>2603</Lines>
  <Paragraphs>732</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366501</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70</cp:revision>
  <cp:lastPrinted>2026-10-19T05:55:00Z</cp:lastPrinted>
  <dcterms:created xsi:type="dcterms:W3CDTF">2026-10-14T07:08:00Z</dcterms:created>
  <dcterms:modified xsi:type="dcterms:W3CDTF">2026-10-19T05:55:00Z</dcterms:modified>
  <cp:category>НАПФ</cp:category>
  <cp:contentStatus>И-Консалтинг</cp:contentStatus>
</cp:coreProperties>
</file>